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345" w:rsidRDefault="00445345" w:rsidP="0044534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УДК</w:t>
      </w:r>
      <w:r w:rsidR="00D23318">
        <w:rPr>
          <w:rFonts w:ascii="Times New Roman" w:hAnsi="Times New Roman" w:cs="Times New Roman"/>
          <w:sz w:val="24"/>
          <w:szCs w:val="24"/>
        </w:rPr>
        <w:t xml:space="preserve"> </w:t>
      </w:r>
      <w:r w:rsidR="000D1E83" w:rsidRPr="000D1E83">
        <w:rPr>
          <w:rFonts w:ascii="Times New Roman" w:hAnsi="Times New Roman" w:cs="Times New Roman"/>
          <w:sz w:val="24"/>
          <w:szCs w:val="24"/>
        </w:rPr>
        <w:t>7.711</w:t>
      </w:r>
      <w:bookmarkStart w:id="0" w:name="_GoBack"/>
      <w:bookmarkEnd w:id="0"/>
    </w:p>
    <w:p w:rsidR="002A724A" w:rsidRPr="00445345" w:rsidRDefault="002A724A" w:rsidP="0044534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F5CFF" w:rsidRDefault="00445345" w:rsidP="0044534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5345">
        <w:rPr>
          <w:rFonts w:ascii="Times New Roman" w:hAnsi="Times New Roman" w:cs="Times New Roman"/>
          <w:b/>
          <w:sz w:val="24"/>
          <w:szCs w:val="24"/>
        </w:rPr>
        <w:t>ТУРИСТИЧЕСКИЙ ПОТЕНЦИАЛ РЕКРЕАЦИОННЫХ ПРОСТРАНСТВ НА СЛОЖНОМ РЕЛЬЕФЕ, НА ПРИМЕРЕ Г. БРЯНСК</w:t>
      </w:r>
    </w:p>
    <w:p w:rsidR="00AC3B5A" w:rsidRDefault="00AC3B5A" w:rsidP="00445345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Л.А. Волкова </w:t>
      </w:r>
      <w:r w:rsidRPr="00AC3B5A">
        <w:rPr>
          <w:rFonts w:ascii="Times New Roman" w:hAnsi="Times New Roman" w:cs="Times New Roman"/>
          <w:i/>
          <w:sz w:val="24"/>
          <w:szCs w:val="24"/>
        </w:rPr>
        <w:t>к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AC3B5A">
        <w:rPr>
          <w:rFonts w:ascii="Times New Roman" w:hAnsi="Times New Roman" w:cs="Times New Roman"/>
          <w:i/>
          <w:sz w:val="24"/>
          <w:szCs w:val="24"/>
        </w:rPr>
        <w:t xml:space="preserve"> арх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AC3B5A">
        <w:rPr>
          <w:rFonts w:ascii="Times New Roman" w:hAnsi="Times New Roman" w:cs="Times New Roman"/>
          <w:i/>
          <w:sz w:val="24"/>
          <w:szCs w:val="24"/>
        </w:rPr>
        <w:t>, доц</w:t>
      </w:r>
      <w:r>
        <w:rPr>
          <w:rFonts w:ascii="Times New Roman" w:hAnsi="Times New Roman" w:cs="Times New Roman"/>
          <w:i/>
          <w:sz w:val="24"/>
          <w:szCs w:val="24"/>
        </w:rPr>
        <w:t xml:space="preserve">., А.А.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Терешина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магистрант,</w:t>
      </w:r>
    </w:p>
    <w:p w:rsidR="00445345" w:rsidRPr="00445345" w:rsidRDefault="00AC3B5A" w:rsidP="00445345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45345" w:rsidRPr="00445345">
        <w:rPr>
          <w:rFonts w:ascii="Times New Roman" w:hAnsi="Times New Roman" w:cs="Times New Roman"/>
          <w:i/>
          <w:sz w:val="24"/>
          <w:szCs w:val="24"/>
        </w:rPr>
        <w:t>Орловский государственный университет им. И.С. Тургенева</w:t>
      </w:r>
    </w:p>
    <w:p w:rsidR="00445345" w:rsidRPr="00445345" w:rsidRDefault="00445345" w:rsidP="00445345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45345">
        <w:rPr>
          <w:rFonts w:ascii="Times New Roman" w:hAnsi="Times New Roman" w:cs="Times New Roman"/>
          <w:i/>
          <w:sz w:val="24"/>
          <w:szCs w:val="24"/>
        </w:rPr>
        <w:t xml:space="preserve">302026, </w:t>
      </w:r>
      <w:proofErr w:type="spellStart"/>
      <w:r w:rsidRPr="00445345">
        <w:rPr>
          <w:rFonts w:ascii="Times New Roman" w:hAnsi="Times New Roman" w:cs="Times New Roman"/>
          <w:i/>
          <w:sz w:val="24"/>
          <w:szCs w:val="24"/>
        </w:rPr>
        <w:t>г</w:t>
      </w:r>
      <w:proofErr w:type="gramStart"/>
      <w:r w:rsidRPr="00445345">
        <w:rPr>
          <w:rFonts w:ascii="Times New Roman" w:hAnsi="Times New Roman" w:cs="Times New Roman"/>
          <w:i/>
          <w:sz w:val="24"/>
          <w:szCs w:val="24"/>
        </w:rPr>
        <w:t>.О</w:t>
      </w:r>
      <w:proofErr w:type="gramEnd"/>
      <w:r w:rsidRPr="00445345">
        <w:rPr>
          <w:rFonts w:ascii="Times New Roman" w:hAnsi="Times New Roman" w:cs="Times New Roman"/>
          <w:i/>
          <w:sz w:val="24"/>
          <w:szCs w:val="24"/>
        </w:rPr>
        <w:t>рел</w:t>
      </w:r>
      <w:proofErr w:type="spellEnd"/>
      <w:r w:rsidRPr="00445345">
        <w:rPr>
          <w:rFonts w:ascii="Times New Roman" w:hAnsi="Times New Roman" w:cs="Times New Roman"/>
          <w:i/>
          <w:sz w:val="24"/>
          <w:szCs w:val="24"/>
        </w:rPr>
        <w:t xml:space="preserve">, ул. Комсомольская, д. 95, тел. </w:t>
      </w:r>
      <w:r w:rsidRPr="00445345">
        <w:rPr>
          <w:rFonts w:ascii="Times New Roman" w:hAnsi="Times New Roman" w:cs="Times New Roman"/>
          <w:i/>
          <w:sz w:val="24"/>
          <w:szCs w:val="24"/>
          <w:lang w:val="en-US"/>
        </w:rPr>
        <w:t>(4862) 751-318</w:t>
      </w:r>
    </w:p>
    <w:p w:rsidR="00445345" w:rsidRPr="00EE3FD8" w:rsidRDefault="00445345" w:rsidP="00445345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45345">
        <w:rPr>
          <w:rFonts w:ascii="Times New Roman" w:hAnsi="Times New Roman" w:cs="Times New Roman"/>
          <w:i/>
          <w:sz w:val="24"/>
          <w:szCs w:val="24"/>
          <w:lang w:val="en-US"/>
        </w:rPr>
        <w:t xml:space="preserve">E-mail: </w:t>
      </w:r>
      <w:hyperlink r:id="rId6" w:history="1">
        <w:r w:rsidRPr="00854113">
          <w:rPr>
            <w:rStyle w:val="a6"/>
            <w:rFonts w:ascii="Times New Roman" w:hAnsi="Times New Roman" w:cs="Times New Roman"/>
            <w:i/>
            <w:sz w:val="24"/>
            <w:szCs w:val="24"/>
            <w:lang w:val="en-US"/>
          </w:rPr>
          <w:t>nastyatroshka@mail.ru</w:t>
        </w:r>
      </w:hyperlink>
      <w:r w:rsidRPr="00445345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hyperlink r:id="rId7" w:history="1">
        <w:r w:rsidR="00354E9D" w:rsidRPr="00854113">
          <w:rPr>
            <w:rStyle w:val="a6"/>
            <w:rFonts w:ascii="Times New Roman" w:hAnsi="Times New Roman" w:cs="Times New Roman"/>
            <w:i/>
            <w:sz w:val="24"/>
            <w:szCs w:val="24"/>
            <w:lang w:val="en-US"/>
          </w:rPr>
          <w:t>l.a.v.2701@mail.ru</w:t>
        </w:r>
      </w:hyperlink>
    </w:p>
    <w:p w:rsidR="00354E9D" w:rsidRPr="00354E9D" w:rsidRDefault="00354E9D" w:rsidP="00354E9D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835C52">
        <w:rPr>
          <w:rFonts w:ascii="Times New Roman" w:hAnsi="Times New Roman" w:cs="Times New Roman"/>
          <w:b/>
          <w:i/>
          <w:sz w:val="24"/>
          <w:szCs w:val="24"/>
        </w:rPr>
        <w:t>Аннотация:</w:t>
      </w:r>
      <w:r w:rsidRPr="00835C52">
        <w:rPr>
          <w:b/>
        </w:rPr>
        <w:t xml:space="preserve"> </w:t>
      </w:r>
      <w:r w:rsidRPr="00354E9D">
        <w:rPr>
          <w:rFonts w:ascii="Times New Roman" w:hAnsi="Times New Roman" w:cs="Times New Roman"/>
          <w:i/>
          <w:sz w:val="24"/>
          <w:szCs w:val="24"/>
        </w:rPr>
        <w:t xml:space="preserve">Под туристическим потенциалом понимается вся совокупность природных, культурно-исторических и социально-экономических предпосылок для организации туристской деятельности на определенной территории. </w:t>
      </w:r>
    </w:p>
    <w:p w:rsidR="00835C52" w:rsidRDefault="00835C52" w:rsidP="00354E9D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835C52">
        <w:rPr>
          <w:rFonts w:ascii="Times New Roman" w:hAnsi="Times New Roman" w:cs="Times New Roman"/>
          <w:i/>
          <w:sz w:val="24"/>
          <w:szCs w:val="24"/>
        </w:rPr>
        <w:t>Отмечается, что территории в городских границах с большим разнообразием типов рельефа обладают наиболее высокими рекреационными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35C52">
        <w:rPr>
          <w:rFonts w:ascii="Times New Roman" w:hAnsi="Times New Roman" w:cs="Times New Roman"/>
          <w:i/>
          <w:sz w:val="24"/>
          <w:szCs w:val="24"/>
        </w:rPr>
        <w:t xml:space="preserve"> эстетическими</w:t>
      </w:r>
      <w:r>
        <w:rPr>
          <w:rFonts w:ascii="Times New Roman" w:hAnsi="Times New Roman" w:cs="Times New Roman"/>
          <w:i/>
          <w:sz w:val="24"/>
          <w:szCs w:val="24"/>
        </w:rPr>
        <w:t xml:space="preserve"> и туристическими</w:t>
      </w:r>
      <w:r w:rsidRPr="00835C52">
        <w:rPr>
          <w:rFonts w:ascii="Times New Roman" w:hAnsi="Times New Roman" w:cs="Times New Roman"/>
          <w:i/>
          <w:sz w:val="24"/>
          <w:szCs w:val="24"/>
        </w:rPr>
        <w:t xml:space="preserve"> качествами. Обладателем такого типа местности является город Брянск. Это позволяет рассматривать данный город в качестве модели для проведения исследования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835C52" w:rsidRDefault="00835C52" w:rsidP="00835C52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835C52">
        <w:rPr>
          <w:rFonts w:ascii="Times New Roman" w:hAnsi="Times New Roman" w:cs="Times New Roman"/>
          <w:i/>
          <w:sz w:val="24"/>
          <w:szCs w:val="24"/>
        </w:rPr>
        <w:t>Предложен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 w:rsidRPr="00835C5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концепция рекреационной сети</w:t>
      </w:r>
      <w:r w:rsidRPr="00835C52">
        <w:rPr>
          <w:rFonts w:ascii="Times New Roman" w:hAnsi="Times New Roman" w:cs="Times New Roman"/>
          <w:i/>
          <w:sz w:val="24"/>
          <w:szCs w:val="24"/>
        </w:rPr>
        <w:t xml:space="preserve"> г. Брянска</w:t>
      </w:r>
      <w:r>
        <w:rPr>
          <w:rFonts w:ascii="Times New Roman" w:hAnsi="Times New Roman" w:cs="Times New Roman"/>
          <w:i/>
          <w:sz w:val="24"/>
          <w:szCs w:val="24"/>
        </w:rPr>
        <w:t>, раскрывающая туристический потенциал города.</w:t>
      </w:r>
    </w:p>
    <w:p w:rsidR="00835C52" w:rsidRPr="00835C52" w:rsidRDefault="00835C52" w:rsidP="00835C52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835C52">
        <w:rPr>
          <w:rFonts w:ascii="Times New Roman" w:hAnsi="Times New Roman" w:cs="Times New Roman"/>
          <w:b/>
          <w:i/>
          <w:sz w:val="24"/>
          <w:szCs w:val="24"/>
        </w:rPr>
        <w:t>Ключевые слова</w:t>
      </w:r>
      <w:r w:rsidRPr="00835C52">
        <w:rPr>
          <w:rFonts w:ascii="Times New Roman" w:hAnsi="Times New Roman" w:cs="Times New Roman"/>
          <w:i/>
          <w:sz w:val="24"/>
          <w:szCs w:val="24"/>
        </w:rPr>
        <w:t xml:space="preserve">: экология, градостроительство, экологический каркас, </w:t>
      </w:r>
      <w:proofErr w:type="spellStart"/>
      <w:r w:rsidRPr="00835C52">
        <w:rPr>
          <w:rFonts w:ascii="Times New Roman" w:hAnsi="Times New Roman" w:cs="Times New Roman"/>
          <w:i/>
          <w:sz w:val="24"/>
          <w:szCs w:val="24"/>
        </w:rPr>
        <w:t>биопозитивная</w:t>
      </w:r>
      <w:proofErr w:type="spellEnd"/>
    </w:p>
    <w:p w:rsidR="002A724A" w:rsidRDefault="00835C52" w:rsidP="00D23318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среда, сложный рельеф, туризм, туристический потенциал.</w:t>
      </w:r>
    </w:p>
    <w:p w:rsidR="00445345" w:rsidRPr="00835C52" w:rsidRDefault="00835C52" w:rsidP="00835C5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835C52">
        <w:rPr>
          <w:rFonts w:ascii="Times New Roman" w:hAnsi="Times New Roman" w:cs="Times New Roman"/>
          <w:sz w:val="24"/>
          <w:szCs w:val="24"/>
        </w:rPr>
        <w:t xml:space="preserve">чень часто под туристическим потенциалом понимается существование на территории определенных уникальных </w:t>
      </w:r>
      <w:proofErr w:type="gramStart"/>
      <w:r w:rsidRPr="00835C52">
        <w:rPr>
          <w:rFonts w:ascii="Times New Roman" w:hAnsi="Times New Roman" w:cs="Times New Roman"/>
          <w:sz w:val="24"/>
          <w:szCs w:val="24"/>
        </w:rPr>
        <w:t>или</w:t>
      </w:r>
      <w:proofErr w:type="gramEnd"/>
      <w:r w:rsidRPr="00835C52">
        <w:rPr>
          <w:rFonts w:ascii="Times New Roman" w:hAnsi="Times New Roman" w:cs="Times New Roman"/>
          <w:sz w:val="24"/>
          <w:szCs w:val="24"/>
        </w:rPr>
        <w:t xml:space="preserve"> по крайней мере интересных не только для местных жителей объектов.</w:t>
      </w:r>
    </w:p>
    <w:p w:rsidR="007640FC" w:rsidRPr="00445345" w:rsidRDefault="007640FC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В понятие «туристический потенциал» входит понятие «условия и факторы развития турист</w:t>
      </w:r>
      <w:r w:rsidR="00445345">
        <w:rPr>
          <w:rFonts w:ascii="Times New Roman" w:hAnsi="Times New Roman" w:cs="Times New Roman"/>
          <w:sz w:val="24"/>
          <w:szCs w:val="24"/>
        </w:rPr>
        <w:t>иче</w:t>
      </w:r>
      <w:r w:rsidRPr="00445345">
        <w:rPr>
          <w:rFonts w:ascii="Times New Roman" w:hAnsi="Times New Roman" w:cs="Times New Roman"/>
          <w:sz w:val="24"/>
          <w:szCs w:val="24"/>
        </w:rPr>
        <w:t>ской деятельности».</w:t>
      </w:r>
    </w:p>
    <w:p w:rsidR="00A72AC5" w:rsidRPr="00AC3B5A" w:rsidRDefault="00A72AC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3B5A">
        <w:rPr>
          <w:rFonts w:ascii="Times New Roman" w:hAnsi="Times New Roman" w:cs="Times New Roman"/>
          <w:sz w:val="24"/>
          <w:szCs w:val="24"/>
        </w:rPr>
        <w:t>Условия, необходимые для успешного развития туризма:</w:t>
      </w:r>
    </w:p>
    <w:p w:rsidR="00A72AC5" w:rsidRPr="00445345" w:rsidRDefault="00A72AC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1) Природные ресурсы территории</w:t>
      </w:r>
    </w:p>
    <w:p w:rsidR="00A72AC5" w:rsidRPr="00445345" w:rsidRDefault="00A72AC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2) Инфраструктура</w:t>
      </w:r>
    </w:p>
    <w:p w:rsidR="00A72AC5" w:rsidRPr="00445345" w:rsidRDefault="00A72AC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3) Материальная база</w:t>
      </w:r>
    </w:p>
    <w:p w:rsidR="00A72AC5" w:rsidRPr="00445345" w:rsidRDefault="00A72AC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4) Транспортные услуги</w:t>
      </w:r>
    </w:p>
    <w:p w:rsidR="00A72AC5" w:rsidRPr="00445345" w:rsidRDefault="00A72AC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 xml:space="preserve">5) Ресурсы гостеприимства </w:t>
      </w:r>
    </w:p>
    <w:p w:rsidR="00A72AC5" w:rsidRPr="00AC3B5A" w:rsidRDefault="00A72AC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3B5A">
        <w:rPr>
          <w:rFonts w:ascii="Times New Roman" w:hAnsi="Times New Roman" w:cs="Times New Roman"/>
          <w:sz w:val="24"/>
          <w:szCs w:val="24"/>
        </w:rPr>
        <w:t>Функции туризма:</w:t>
      </w:r>
    </w:p>
    <w:p w:rsidR="00A72AC5" w:rsidRPr="00445345" w:rsidRDefault="00A72AC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Воспроизводящая</w:t>
      </w:r>
    </w:p>
    <w:p w:rsidR="00A72AC5" w:rsidRPr="00445345" w:rsidRDefault="00A72AC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Основной функцией туризма с социальной точки зрения можно признать воспроизводящую функцию, направленную на восстановление сил человека или общества, затраченных им при выполнении определенных пр</w:t>
      </w:r>
      <w:r w:rsidR="008A0E45" w:rsidRPr="00445345">
        <w:rPr>
          <w:rFonts w:ascii="Times New Roman" w:hAnsi="Times New Roman" w:cs="Times New Roman"/>
          <w:sz w:val="24"/>
          <w:szCs w:val="24"/>
        </w:rPr>
        <w:t>оизводственных и бытовых задач.</w:t>
      </w:r>
    </w:p>
    <w:p w:rsidR="008A0E45" w:rsidRPr="00445345" w:rsidRDefault="00A72AC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При этом отдых не ограничивается инертной формой и восстановлением физических и психических сил, а включает развлечения, обеспечивающие изменение характера деятельности и окружающих условий, активное познание новых явлений природы, культуры и пр.</w:t>
      </w:r>
    </w:p>
    <w:p w:rsidR="008A0E45" w:rsidRPr="00AC3B5A" w:rsidRDefault="008A0E4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3B5A">
        <w:rPr>
          <w:rFonts w:ascii="Times New Roman" w:hAnsi="Times New Roman" w:cs="Times New Roman"/>
          <w:sz w:val="24"/>
          <w:szCs w:val="24"/>
        </w:rPr>
        <w:t>Выделяют три основных аспекта восстановительной функции туризма:</w:t>
      </w:r>
    </w:p>
    <w:p w:rsidR="008A0E45" w:rsidRPr="00445345" w:rsidRDefault="008A0E4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 w:rsidR="006113E3" w:rsidRPr="00445345">
        <w:rPr>
          <w:rFonts w:ascii="Times New Roman" w:hAnsi="Times New Roman" w:cs="Times New Roman"/>
          <w:sz w:val="24"/>
          <w:szCs w:val="24"/>
        </w:rPr>
        <w:t>В</w:t>
      </w:r>
      <w:r w:rsidRPr="00445345">
        <w:rPr>
          <w:rFonts w:ascii="Times New Roman" w:hAnsi="Times New Roman" w:cs="Times New Roman"/>
          <w:sz w:val="24"/>
          <w:szCs w:val="24"/>
        </w:rPr>
        <w:t>осстановительная-освобождение</w:t>
      </w:r>
      <w:proofErr w:type="gramEnd"/>
      <w:r w:rsidRPr="00445345">
        <w:rPr>
          <w:rFonts w:ascii="Times New Roman" w:hAnsi="Times New Roman" w:cs="Times New Roman"/>
          <w:sz w:val="24"/>
          <w:szCs w:val="24"/>
        </w:rPr>
        <w:t xml:space="preserve"> индивидуума от чувства усталости путем контрастной смены обстановки и вида деятельности; можно отнести почти ко всем объектам имеющим туристическое значение.</w:t>
      </w:r>
    </w:p>
    <w:p w:rsidR="008A0E45" w:rsidRPr="00445345" w:rsidRDefault="008A0E4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5345">
        <w:rPr>
          <w:rFonts w:ascii="Times New Roman" w:hAnsi="Times New Roman" w:cs="Times New Roman"/>
          <w:sz w:val="24"/>
          <w:szCs w:val="24"/>
        </w:rPr>
        <w:t xml:space="preserve">2) </w:t>
      </w:r>
      <w:r w:rsidR="006113E3" w:rsidRPr="00445345">
        <w:rPr>
          <w:rFonts w:ascii="Times New Roman" w:hAnsi="Times New Roman" w:cs="Times New Roman"/>
          <w:sz w:val="24"/>
          <w:szCs w:val="24"/>
        </w:rPr>
        <w:t>Р</w:t>
      </w:r>
      <w:r w:rsidRPr="00445345">
        <w:rPr>
          <w:rFonts w:ascii="Times New Roman" w:hAnsi="Times New Roman" w:cs="Times New Roman"/>
          <w:sz w:val="24"/>
          <w:szCs w:val="24"/>
        </w:rPr>
        <w:t>азвлекательная функция - предоставление отдыхающему возможности развлечься, знакомство с местностью, ее людьми, культурные мероприятия (концерты, театры), досуговые мероприятия (танцы, дискотеки, шоу, фестивали и т. п.), спортивные занятия, способствующие усилению первой функции;</w:t>
      </w:r>
      <w:proofErr w:type="gramEnd"/>
    </w:p>
    <w:p w:rsidR="00A72AC5" w:rsidRPr="00445345" w:rsidRDefault="008A0E4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 xml:space="preserve">3) </w:t>
      </w:r>
      <w:r w:rsidR="006113E3" w:rsidRPr="00445345">
        <w:rPr>
          <w:rFonts w:ascii="Times New Roman" w:hAnsi="Times New Roman" w:cs="Times New Roman"/>
          <w:sz w:val="24"/>
          <w:szCs w:val="24"/>
        </w:rPr>
        <w:t>И</w:t>
      </w:r>
      <w:r w:rsidRPr="00445345">
        <w:rPr>
          <w:rFonts w:ascii="Times New Roman" w:hAnsi="Times New Roman" w:cs="Times New Roman"/>
          <w:sz w:val="24"/>
          <w:szCs w:val="24"/>
        </w:rPr>
        <w:t>нтеллектуальная функция - предоставление возможностей для развития личности, расширения познавательного горизонта, творческой и организаторской деятельности, познание (экскурсии, посещение памятников и музеев), самовыражение (конкурсы, походы, экспедиции, спортивные занятия и пр.), что также психологически весьма полезно для восстановления сил человека.</w:t>
      </w:r>
    </w:p>
    <w:p w:rsidR="008A0E45" w:rsidRPr="00445345" w:rsidRDefault="008A0E4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lastRenderedPageBreak/>
        <w:t xml:space="preserve">На </w:t>
      </w:r>
      <w:r w:rsidR="006113E3" w:rsidRPr="00445345">
        <w:rPr>
          <w:rFonts w:ascii="Times New Roman" w:hAnsi="Times New Roman" w:cs="Times New Roman"/>
          <w:sz w:val="24"/>
          <w:szCs w:val="24"/>
        </w:rPr>
        <w:t>рис. 1</w:t>
      </w:r>
      <w:r w:rsidRPr="00445345">
        <w:rPr>
          <w:rFonts w:ascii="Times New Roman" w:hAnsi="Times New Roman" w:cs="Times New Roman"/>
          <w:sz w:val="24"/>
          <w:szCs w:val="24"/>
        </w:rPr>
        <w:t>, приведены примеры достопримечательностей Брянска в условиях сложного рельефа. Каждый из этих объектов обладает определенными функциями туристического потенциала города, и имеет особое значение в развитии различных видов туризма.</w:t>
      </w:r>
    </w:p>
    <w:p w:rsidR="008F5CFF" w:rsidRPr="00445345" w:rsidRDefault="008F5CFF" w:rsidP="00AC3B5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1CB939" wp14:editId="64FA8371">
            <wp:extent cx="1609725" cy="152347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90" cy="1527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53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9167AE" wp14:editId="5A43720C">
            <wp:extent cx="1399102" cy="15284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625" cy="153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53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7B2FAB" wp14:editId="58E08FE2">
            <wp:extent cx="1646533" cy="1517898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442" cy="152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703" w:rsidRPr="00445345" w:rsidRDefault="00C83703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C3B5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45345">
        <w:rPr>
          <w:rFonts w:ascii="Times New Roman" w:hAnsi="Times New Roman" w:cs="Times New Roman"/>
          <w:sz w:val="24"/>
          <w:szCs w:val="24"/>
        </w:rPr>
        <w:t xml:space="preserve">   а)    </w:t>
      </w:r>
      <w:r w:rsidR="00AC3B5A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3412F8">
        <w:rPr>
          <w:rFonts w:ascii="Times New Roman" w:hAnsi="Times New Roman" w:cs="Times New Roman"/>
          <w:sz w:val="24"/>
          <w:szCs w:val="24"/>
        </w:rPr>
        <w:t xml:space="preserve">      </w:t>
      </w:r>
      <w:r w:rsidR="00AC3B5A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445345">
        <w:rPr>
          <w:rFonts w:ascii="Times New Roman" w:hAnsi="Times New Roman" w:cs="Times New Roman"/>
          <w:sz w:val="24"/>
          <w:szCs w:val="24"/>
        </w:rPr>
        <w:t xml:space="preserve">б)                                </w:t>
      </w:r>
      <w:r w:rsidR="003412F8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45345">
        <w:rPr>
          <w:rFonts w:ascii="Times New Roman" w:hAnsi="Times New Roman" w:cs="Times New Roman"/>
          <w:sz w:val="24"/>
          <w:szCs w:val="24"/>
        </w:rPr>
        <w:t xml:space="preserve"> </w:t>
      </w:r>
      <w:r w:rsidR="00AC3B5A">
        <w:rPr>
          <w:rFonts w:ascii="Times New Roman" w:hAnsi="Times New Roman" w:cs="Times New Roman"/>
          <w:sz w:val="24"/>
          <w:szCs w:val="24"/>
        </w:rPr>
        <w:t xml:space="preserve">    </w:t>
      </w:r>
      <w:r w:rsidRPr="00445345">
        <w:rPr>
          <w:rFonts w:ascii="Times New Roman" w:hAnsi="Times New Roman" w:cs="Times New Roman"/>
          <w:sz w:val="24"/>
          <w:szCs w:val="24"/>
        </w:rPr>
        <w:t xml:space="preserve"> в)</w:t>
      </w:r>
    </w:p>
    <w:p w:rsidR="008A0E45" w:rsidRPr="00AC3B5A" w:rsidRDefault="008F5CFF" w:rsidP="00AC3B5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4"/>
        </w:rPr>
      </w:pPr>
      <w:r w:rsidRPr="00AC3B5A">
        <w:rPr>
          <w:rFonts w:ascii="Times New Roman" w:hAnsi="Times New Roman" w:cs="Times New Roman"/>
          <w:sz w:val="20"/>
          <w:szCs w:val="24"/>
        </w:rPr>
        <w:t>Рис</w:t>
      </w:r>
      <w:r w:rsidR="00EE3FD8">
        <w:rPr>
          <w:rFonts w:ascii="Times New Roman" w:hAnsi="Times New Roman" w:cs="Times New Roman"/>
          <w:sz w:val="20"/>
          <w:szCs w:val="24"/>
        </w:rPr>
        <w:t>унок</w:t>
      </w:r>
      <w:r w:rsidRPr="00AC3B5A">
        <w:rPr>
          <w:rFonts w:ascii="Times New Roman" w:hAnsi="Times New Roman" w:cs="Times New Roman"/>
          <w:sz w:val="20"/>
          <w:szCs w:val="24"/>
        </w:rPr>
        <w:t xml:space="preserve"> 1</w:t>
      </w:r>
      <w:r w:rsidR="00C83703" w:rsidRPr="00AC3B5A">
        <w:rPr>
          <w:rFonts w:ascii="Times New Roman" w:hAnsi="Times New Roman" w:cs="Times New Roman"/>
          <w:sz w:val="20"/>
          <w:szCs w:val="24"/>
        </w:rPr>
        <w:t xml:space="preserve"> - Достопримечательности г. Брянска в условиях сложного рельефа, а) Парк 1000-летия Брянска и Курган Бессмертия; б) Покровская гора и памятник </w:t>
      </w:r>
      <w:proofErr w:type="spellStart"/>
      <w:r w:rsidR="00C83703" w:rsidRPr="00AC3B5A">
        <w:rPr>
          <w:rFonts w:ascii="Times New Roman" w:hAnsi="Times New Roman" w:cs="Times New Roman"/>
          <w:sz w:val="20"/>
          <w:szCs w:val="24"/>
        </w:rPr>
        <w:t>Пересвету</w:t>
      </w:r>
      <w:proofErr w:type="spellEnd"/>
      <w:r w:rsidR="00C83703" w:rsidRPr="00AC3B5A">
        <w:rPr>
          <w:rFonts w:ascii="Times New Roman" w:hAnsi="Times New Roman" w:cs="Times New Roman"/>
          <w:sz w:val="20"/>
          <w:szCs w:val="24"/>
        </w:rPr>
        <w:t>; в) Горно-Никольский мужской монастырь</w:t>
      </w:r>
    </w:p>
    <w:p w:rsidR="008A0E45" w:rsidRPr="00445345" w:rsidRDefault="008A0E4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Для грамотного и эффективного управления ресурсным потенциалом региона необходимо разработать и применить следующие параметры его оценки:</w:t>
      </w:r>
    </w:p>
    <w:p w:rsidR="008A0E45" w:rsidRPr="00445345" w:rsidRDefault="008A0E4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 количественную оценку ресурсов;</w:t>
      </w:r>
    </w:p>
    <w:p w:rsidR="008A0E45" w:rsidRPr="00445345" w:rsidRDefault="008A0E4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 оценку структуры потенциала, степень использования частных потенциалов;</w:t>
      </w:r>
    </w:p>
    <w:p w:rsidR="008A0E45" w:rsidRPr="00445345" w:rsidRDefault="008A0E4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 оценку возможностей использования ресурсов;</w:t>
      </w:r>
    </w:p>
    <w:p w:rsidR="008A0E45" w:rsidRPr="00445345" w:rsidRDefault="008A0E4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 систематический учет состояния туристских и рекреационных ресурсов и определение их значения в развитии туризма региона, которые возможны лишь при введении системы туристских и рекреационных кадастров.</w:t>
      </w:r>
    </w:p>
    <w:p w:rsidR="008A0E45" w:rsidRPr="00445345" w:rsidRDefault="008A0E4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Существует немало методик оценки туристского потенциала территорий. Однако</w:t>
      </w:r>
      <w:proofErr w:type="gramStart"/>
      <w:r w:rsidRPr="0044534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45345">
        <w:rPr>
          <w:rFonts w:ascii="Times New Roman" w:hAnsi="Times New Roman" w:cs="Times New Roman"/>
          <w:sz w:val="24"/>
          <w:szCs w:val="24"/>
        </w:rPr>
        <w:t xml:space="preserve"> при анализе территории в первую очередь следует учитывать естественные ресурсы территории.</w:t>
      </w:r>
    </w:p>
    <w:p w:rsidR="00B64485" w:rsidRPr="00445345" w:rsidRDefault="008A0E4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b/>
          <w:sz w:val="24"/>
          <w:szCs w:val="24"/>
        </w:rPr>
        <w:t>Сложный рельеф территории</w:t>
      </w:r>
      <w:r w:rsidRPr="00445345">
        <w:rPr>
          <w:rFonts w:ascii="Times New Roman" w:hAnsi="Times New Roman" w:cs="Times New Roman"/>
          <w:sz w:val="24"/>
          <w:szCs w:val="24"/>
        </w:rPr>
        <w:t xml:space="preserve"> - это естественный (природный) ресурс туристического потенциала любой территории. Поэтому рельеф является основополагающим фактором в формировании структуры ее туристической функции.</w:t>
      </w:r>
    </w:p>
    <w:p w:rsidR="00B64485" w:rsidRPr="00445345" w:rsidRDefault="00B64485" w:rsidP="0044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b/>
          <w:sz w:val="24"/>
          <w:szCs w:val="24"/>
        </w:rPr>
        <w:t>Морфологические показатели рельефа (представленные ниже)</w:t>
      </w:r>
      <w:r w:rsidRPr="00445345">
        <w:rPr>
          <w:rFonts w:ascii="Times New Roman" w:hAnsi="Times New Roman" w:cs="Times New Roman"/>
          <w:sz w:val="24"/>
          <w:szCs w:val="24"/>
        </w:rPr>
        <w:t xml:space="preserve"> определяют возможности использования территории  для того или иного вида туристической деятельности. Чем </w:t>
      </w:r>
      <w:proofErr w:type="spellStart"/>
      <w:r w:rsidRPr="00445345">
        <w:rPr>
          <w:rFonts w:ascii="Times New Roman" w:hAnsi="Times New Roman" w:cs="Times New Roman"/>
          <w:sz w:val="24"/>
          <w:szCs w:val="24"/>
        </w:rPr>
        <w:t>мозаичнее</w:t>
      </w:r>
      <w:proofErr w:type="spellEnd"/>
      <w:r w:rsidRPr="00445345">
        <w:rPr>
          <w:rFonts w:ascii="Times New Roman" w:hAnsi="Times New Roman" w:cs="Times New Roman"/>
          <w:sz w:val="24"/>
          <w:szCs w:val="24"/>
        </w:rPr>
        <w:t xml:space="preserve"> рельеф, тем больше разнообразия в других компонентах, тем богаче природа в целом. Чем ярче выражено чередование форм рельефа, тем больший интерес она представляет для туризма.</w:t>
      </w:r>
    </w:p>
    <w:p w:rsidR="00B64485" w:rsidRPr="00445345" w:rsidRDefault="00B64485" w:rsidP="0044534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Доктор географических наук МГУ им. Ломоносова Андрей  Владимирович Бредихин проводит интересную оценку влияния морфологии рельефа на формирование и функционирование различных типов территориальных систем рекреации и туризма. Рассмотрим их ниже:</w:t>
      </w:r>
    </w:p>
    <w:p w:rsidR="00B64485" w:rsidRPr="00AC3B5A" w:rsidRDefault="00AC3B5A" w:rsidP="00AC3B5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B64485" w:rsidRPr="00AC3B5A">
        <w:rPr>
          <w:rFonts w:ascii="Times New Roman" w:hAnsi="Times New Roman" w:cs="Times New Roman"/>
          <w:sz w:val="24"/>
          <w:szCs w:val="24"/>
        </w:rPr>
        <w:t>Горнолыжный подтип</w:t>
      </w:r>
      <w:proofErr w:type="gramStart"/>
      <w:r w:rsidR="00B64485" w:rsidRPr="00AC3B5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64485" w:rsidRPr="00AC3B5A">
        <w:rPr>
          <w:rFonts w:ascii="Times New Roman" w:hAnsi="Times New Roman" w:cs="Times New Roman"/>
          <w:sz w:val="24"/>
          <w:szCs w:val="24"/>
        </w:rPr>
        <w:t xml:space="preserve"> </w:t>
      </w:r>
      <w:r w:rsidR="00C760AD" w:rsidRPr="00AC3B5A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C760AD" w:rsidRPr="00AC3B5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C760AD" w:rsidRPr="00AC3B5A">
        <w:rPr>
          <w:rFonts w:ascii="Times New Roman" w:hAnsi="Times New Roman" w:cs="Times New Roman"/>
          <w:sz w:val="24"/>
          <w:szCs w:val="24"/>
        </w:rPr>
        <w:t>ис. 2)</w:t>
      </w:r>
    </w:p>
    <w:p w:rsidR="00C760AD" w:rsidRPr="00445345" w:rsidRDefault="00C83703" w:rsidP="00445345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45345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inline distT="0" distB="0" distL="0" distR="0" wp14:anchorId="39FCA5FF" wp14:editId="2C78F9C2">
            <wp:extent cx="3257550" cy="1762906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00" cy="176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703" w:rsidRPr="00AC3B5A" w:rsidRDefault="00EE3FD8" w:rsidP="00AC3B5A">
      <w:pPr>
        <w:spacing w:after="0" w:line="240" w:lineRule="auto"/>
        <w:ind w:firstLine="567"/>
        <w:jc w:val="center"/>
        <w:rPr>
          <w:rFonts w:ascii="Times New Roman" w:hAnsi="Times New Roman" w:cs="Times New Roman"/>
          <w:szCs w:val="24"/>
          <w:u w:val="single"/>
        </w:rPr>
      </w:pPr>
      <w:r w:rsidRPr="00EE3FD8">
        <w:rPr>
          <w:rFonts w:ascii="Times New Roman" w:hAnsi="Times New Roman" w:cs="Times New Roman"/>
          <w:sz w:val="20"/>
          <w:szCs w:val="24"/>
        </w:rPr>
        <w:t>Рисунок</w:t>
      </w:r>
      <w:r>
        <w:rPr>
          <w:rFonts w:ascii="Times New Roman" w:hAnsi="Times New Roman" w:cs="Times New Roman"/>
          <w:sz w:val="20"/>
          <w:szCs w:val="24"/>
        </w:rPr>
        <w:t xml:space="preserve"> 2</w:t>
      </w:r>
      <w:r w:rsidR="00C83703" w:rsidRPr="00AC3B5A">
        <w:rPr>
          <w:rFonts w:ascii="Times New Roman" w:hAnsi="Times New Roman" w:cs="Times New Roman"/>
          <w:sz w:val="20"/>
          <w:szCs w:val="24"/>
        </w:rPr>
        <w:t xml:space="preserve"> - Канатная дорога в Парке 1000-летия г. Брянск</w:t>
      </w:r>
    </w:p>
    <w:p w:rsidR="00B64485" w:rsidRPr="00445345" w:rsidRDefault="00B64485" w:rsidP="0044534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 xml:space="preserve">Необходимо указать на важность геоморфологических условий для безопасности туристов и всей системы туризма, связанных с общими и региональными особенностями динамики гравитационных склоновых процессов в горах. В теплые сезоны года территории горнолыжных курортов вне зоны постоянных снегов используются для новых технических видов спорта, </w:t>
      </w:r>
      <w:r w:rsidRPr="00445345">
        <w:rPr>
          <w:rFonts w:ascii="Times New Roman" w:hAnsi="Times New Roman" w:cs="Times New Roman"/>
          <w:sz w:val="24"/>
          <w:szCs w:val="24"/>
        </w:rPr>
        <w:lastRenderedPageBreak/>
        <w:t>например для дельтапланеризма, для которого геоморфологические условия также имеют большое значение.</w:t>
      </w:r>
    </w:p>
    <w:p w:rsidR="00B64485" w:rsidRPr="00445345" w:rsidRDefault="00B64485" w:rsidP="0044534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В качестве примера приведено устройство горнолыжного спуска с канатной дорогой в овраге Парка 1000-летия г. Брянска, расположенного в центре города.</w:t>
      </w:r>
    </w:p>
    <w:p w:rsidR="00B64485" w:rsidRPr="00AC3B5A" w:rsidRDefault="00AC3B5A" w:rsidP="0044534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AC3B5A">
        <w:rPr>
          <w:rFonts w:ascii="Times New Roman" w:hAnsi="Times New Roman" w:cs="Times New Roman"/>
          <w:sz w:val="24"/>
          <w:szCs w:val="24"/>
        </w:rPr>
        <w:t xml:space="preserve">2) </w:t>
      </w:r>
      <w:r w:rsidR="00B64485" w:rsidRPr="00AC3B5A">
        <w:rPr>
          <w:rFonts w:ascii="Times New Roman" w:hAnsi="Times New Roman" w:cs="Times New Roman"/>
          <w:sz w:val="24"/>
          <w:szCs w:val="24"/>
        </w:rPr>
        <w:t>Дайвинг-подтип.</w:t>
      </w:r>
      <w:r w:rsidR="00B64485" w:rsidRPr="00AC3B5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64485" w:rsidRPr="00AC3B5A">
        <w:rPr>
          <w:rFonts w:ascii="Times New Roman" w:hAnsi="Times New Roman" w:cs="Times New Roman"/>
          <w:sz w:val="24"/>
          <w:szCs w:val="24"/>
        </w:rPr>
        <w:t xml:space="preserve">Подводное плавание отчасти родственно </w:t>
      </w:r>
      <w:proofErr w:type="spellStart"/>
      <w:r w:rsidR="00B64485" w:rsidRPr="00AC3B5A">
        <w:rPr>
          <w:rFonts w:ascii="Times New Roman" w:hAnsi="Times New Roman" w:cs="Times New Roman"/>
          <w:sz w:val="24"/>
          <w:szCs w:val="24"/>
        </w:rPr>
        <w:t>прогулочно</w:t>
      </w:r>
      <w:proofErr w:type="spellEnd"/>
      <w:r w:rsidR="00B64485" w:rsidRPr="00AC3B5A">
        <w:rPr>
          <w:rFonts w:ascii="Times New Roman" w:hAnsi="Times New Roman" w:cs="Times New Roman"/>
          <w:sz w:val="24"/>
          <w:szCs w:val="24"/>
        </w:rPr>
        <w:t>-созерцательному виду отдыха, но отличается от последнего повышенным риском. Здесь необходимо учитывать весь набор морфометрических, морфологических и динамических свойств подводного рельефа, обеспечивающих, с одной стороны, привлекательность районов погружений, с другой – их полную безопасность.</w:t>
      </w:r>
    </w:p>
    <w:p w:rsidR="00B64485" w:rsidRPr="00445345" w:rsidRDefault="00AC3B5A" w:rsidP="00445345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B64485" w:rsidRPr="00AC3B5A">
        <w:rPr>
          <w:rFonts w:ascii="Times New Roman" w:hAnsi="Times New Roman" w:cs="Times New Roman"/>
          <w:sz w:val="24"/>
          <w:szCs w:val="24"/>
        </w:rPr>
        <w:t>Сплавы по рекам.</w:t>
      </w:r>
      <w:r w:rsidR="00B64485" w:rsidRPr="00445345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B64485" w:rsidRPr="00445345">
        <w:rPr>
          <w:rFonts w:ascii="Times New Roman" w:hAnsi="Times New Roman" w:cs="Times New Roman"/>
          <w:sz w:val="24"/>
          <w:szCs w:val="24"/>
        </w:rPr>
        <w:t xml:space="preserve">Повышенный интерес к активному отдыху привел в последнее время к развитию рекреационных систем речного сплава с использованием различных технических средств (байдарки, каноэ, </w:t>
      </w:r>
      <w:proofErr w:type="spellStart"/>
      <w:r w:rsidR="00B64485" w:rsidRPr="00445345">
        <w:rPr>
          <w:rFonts w:ascii="Times New Roman" w:hAnsi="Times New Roman" w:cs="Times New Roman"/>
          <w:sz w:val="24"/>
          <w:szCs w:val="24"/>
        </w:rPr>
        <w:t>рафты</w:t>
      </w:r>
      <w:proofErr w:type="spellEnd"/>
      <w:r w:rsidR="00B64485" w:rsidRPr="00445345">
        <w:rPr>
          <w:rFonts w:ascii="Times New Roman" w:hAnsi="Times New Roman" w:cs="Times New Roman"/>
          <w:sz w:val="24"/>
          <w:szCs w:val="24"/>
        </w:rPr>
        <w:t>, катамараны и др.). Основным природным звеном здесь является горная река с особыми свойствами (скорость, водность и др.), во многом они контролируются условиями и свойствами рельефа.</w:t>
      </w:r>
    </w:p>
    <w:p w:rsidR="00B64485" w:rsidRPr="00445345" w:rsidRDefault="00AC3B5A" w:rsidP="00445345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C3B5A">
        <w:rPr>
          <w:rFonts w:ascii="Times New Roman" w:hAnsi="Times New Roman" w:cs="Times New Roman"/>
          <w:sz w:val="24"/>
          <w:szCs w:val="24"/>
        </w:rPr>
        <w:t xml:space="preserve">4) </w:t>
      </w:r>
      <w:r w:rsidR="00B64485" w:rsidRPr="00AC3B5A">
        <w:rPr>
          <w:rFonts w:ascii="Times New Roman" w:hAnsi="Times New Roman" w:cs="Times New Roman"/>
          <w:sz w:val="24"/>
          <w:szCs w:val="24"/>
        </w:rPr>
        <w:t xml:space="preserve">Рыболовно-охотничий подтип. Этот </w:t>
      </w:r>
      <w:r w:rsidR="00B64485" w:rsidRPr="00445345">
        <w:rPr>
          <w:rFonts w:ascii="Times New Roman" w:hAnsi="Times New Roman" w:cs="Times New Roman"/>
          <w:sz w:val="24"/>
          <w:szCs w:val="24"/>
        </w:rPr>
        <w:t>подтип рекреационных систем, выделенный еще В. С. Преображенским, в меньшей степени зависит от условий рельефа в силу других туристских целей отдыхающих. Но и здесь морфометрические и морфологические свойства территории влияют на поведение туристов и организацию туристской деятельности.</w:t>
      </w:r>
    </w:p>
    <w:p w:rsidR="00B64485" w:rsidRPr="00445345" w:rsidRDefault="00B64485" w:rsidP="0044534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 xml:space="preserve">На сегодняшний день перспектива развития сети рекреационных объектов на сложном рельефе в г. Брянск очень велика. Кроме не благоустроенных территорий, имеются </w:t>
      </w:r>
      <w:proofErr w:type="gramStart"/>
      <w:r w:rsidRPr="00445345">
        <w:rPr>
          <w:rFonts w:ascii="Times New Roman" w:hAnsi="Times New Roman" w:cs="Times New Roman"/>
          <w:sz w:val="24"/>
          <w:szCs w:val="24"/>
        </w:rPr>
        <w:t>объекты</w:t>
      </w:r>
      <w:proofErr w:type="gramEnd"/>
      <w:r w:rsidRPr="00445345">
        <w:rPr>
          <w:rFonts w:ascii="Times New Roman" w:hAnsi="Times New Roman" w:cs="Times New Roman"/>
          <w:sz w:val="24"/>
          <w:szCs w:val="24"/>
        </w:rPr>
        <w:t xml:space="preserve"> нуждающиеся в реставрации и обновлении.</w:t>
      </w:r>
    </w:p>
    <w:p w:rsidR="00B64485" w:rsidRPr="00445345" w:rsidRDefault="00B64485" w:rsidP="0044534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 xml:space="preserve">   В качестве примера освоения сложного рельефа (типа овраг) можно привести «Звездный парк»</w:t>
      </w:r>
      <w:r w:rsidR="00C760AD" w:rsidRPr="00445345">
        <w:rPr>
          <w:rFonts w:ascii="Times New Roman" w:hAnsi="Times New Roman" w:cs="Times New Roman"/>
          <w:sz w:val="24"/>
          <w:szCs w:val="24"/>
        </w:rPr>
        <w:t xml:space="preserve"> (рис. 3)</w:t>
      </w:r>
      <w:r w:rsidRPr="00445345">
        <w:rPr>
          <w:rFonts w:ascii="Times New Roman" w:hAnsi="Times New Roman" w:cs="Times New Roman"/>
          <w:sz w:val="24"/>
          <w:szCs w:val="24"/>
        </w:rPr>
        <w:t xml:space="preserve"> в Советском районе </w:t>
      </w:r>
      <w:proofErr w:type="spellStart"/>
      <w:r w:rsidRPr="00445345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445345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445345">
        <w:rPr>
          <w:rFonts w:ascii="Times New Roman" w:hAnsi="Times New Roman" w:cs="Times New Roman"/>
          <w:sz w:val="24"/>
          <w:szCs w:val="24"/>
        </w:rPr>
        <w:t>рянска</w:t>
      </w:r>
      <w:proofErr w:type="spellEnd"/>
      <w:r w:rsidRPr="00445345">
        <w:rPr>
          <w:rFonts w:ascii="Times New Roman" w:hAnsi="Times New Roman" w:cs="Times New Roman"/>
          <w:sz w:val="24"/>
          <w:szCs w:val="24"/>
        </w:rPr>
        <w:t>.</w:t>
      </w:r>
    </w:p>
    <w:p w:rsidR="00C83703" w:rsidRPr="00445345" w:rsidRDefault="00C83703" w:rsidP="004453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126450" wp14:editId="349F2CED">
            <wp:extent cx="1006111" cy="958412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01" cy="972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53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8B4E19" wp14:editId="503FF24B">
            <wp:extent cx="1602506" cy="962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93" cy="968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703" w:rsidRPr="00445345" w:rsidRDefault="00C83703" w:rsidP="004453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3EFF96" wp14:editId="4BDFFD40">
            <wp:extent cx="2333625" cy="12593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21" cy="1275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703" w:rsidRPr="00AC3B5A" w:rsidRDefault="00C83703" w:rsidP="00AC3B5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4"/>
        </w:rPr>
      </w:pPr>
      <w:r w:rsidRPr="00AC3B5A">
        <w:rPr>
          <w:rFonts w:ascii="Times New Roman" w:hAnsi="Times New Roman" w:cs="Times New Roman"/>
          <w:sz w:val="20"/>
          <w:szCs w:val="24"/>
        </w:rPr>
        <w:t>Рис</w:t>
      </w:r>
      <w:r w:rsidR="00EE3FD8">
        <w:rPr>
          <w:rFonts w:ascii="Times New Roman" w:hAnsi="Times New Roman" w:cs="Times New Roman"/>
          <w:sz w:val="20"/>
          <w:szCs w:val="24"/>
        </w:rPr>
        <w:t>унок</w:t>
      </w:r>
      <w:r w:rsidRPr="00AC3B5A">
        <w:rPr>
          <w:rFonts w:ascii="Times New Roman" w:hAnsi="Times New Roman" w:cs="Times New Roman"/>
          <w:sz w:val="20"/>
          <w:szCs w:val="24"/>
        </w:rPr>
        <w:t xml:space="preserve"> 3 – «Звездный парк» г. Брянск</w:t>
      </w:r>
    </w:p>
    <w:p w:rsidR="00C83703" w:rsidRPr="00445345" w:rsidRDefault="00623129" w:rsidP="0044534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 xml:space="preserve">В настоящее время актуальна идея создания единой сети рекреационных пространств на сложном рельефе, с доминирующими центрами, которыми могут являться особо значимые объекты. Река Десна в этой сети может являться общим связующим звеном. </w:t>
      </w:r>
    </w:p>
    <w:p w:rsidR="00C83703" w:rsidRPr="00AC3B5A" w:rsidRDefault="00623129" w:rsidP="0044534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C3B5A">
        <w:rPr>
          <w:rFonts w:ascii="Times New Roman" w:hAnsi="Times New Roman" w:cs="Times New Roman"/>
          <w:sz w:val="24"/>
          <w:szCs w:val="24"/>
        </w:rPr>
        <w:t>На карте-схеме г. Брянска</w:t>
      </w:r>
      <w:r w:rsidR="00C760AD" w:rsidRPr="00AC3B5A">
        <w:rPr>
          <w:rFonts w:ascii="Times New Roman" w:hAnsi="Times New Roman" w:cs="Times New Roman"/>
          <w:sz w:val="24"/>
          <w:szCs w:val="24"/>
        </w:rPr>
        <w:t xml:space="preserve"> (рис.4)</w:t>
      </w:r>
      <w:r w:rsidRPr="00AC3B5A">
        <w:rPr>
          <w:rFonts w:ascii="Times New Roman" w:hAnsi="Times New Roman" w:cs="Times New Roman"/>
          <w:sz w:val="24"/>
          <w:szCs w:val="24"/>
        </w:rPr>
        <w:t xml:space="preserve"> ниже выделено несколько мест обладающих таким потенциалом:</w:t>
      </w:r>
    </w:p>
    <w:p w:rsidR="00C83703" w:rsidRPr="00445345" w:rsidRDefault="00C83703" w:rsidP="00354E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453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EFB581" wp14:editId="1E12D2A2">
            <wp:extent cx="3162300" cy="17348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0464" t="30202" r="20882" b="12562"/>
                    <a:stretch/>
                  </pic:blipFill>
                  <pic:spPr bwMode="auto">
                    <a:xfrm>
                      <a:off x="0" y="0"/>
                      <a:ext cx="3201618" cy="1756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0AD" w:rsidRPr="00AC3B5A" w:rsidRDefault="00C83703" w:rsidP="00354E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4"/>
        </w:rPr>
      </w:pPr>
      <w:r w:rsidRPr="00AC3B5A">
        <w:rPr>
          <w:rFonts w:ascii="Times New Roman" w:hAnsi="Times New Roman" w:cs="Times New Roman"/>
          <w:sz w:val="20"/>
          <w:szCs w:val="24"/>
        </w:rPr>
        <w:t>Рис</w:t>
      </w:r>
      <w:r w:rsidR="00EE3FD8">
        <w:rPr>
          <w:rFonts w:ascii="Times New Roman" w:hAnsi="Times New Roman" w:cs="Times New Roman"/>
          <w:sz w:val="20"/>
          <w:szCs w:val="24"/>
        </w:rPr>
        <w:t>унок</w:t>
      </w:r>
      <w:r w:rsidRPr="00AC3B5A">
        <w:rPr>
          <w:rFonts w:ascii="Times New Roman" w:hAnsi="Times New Roman" w:cs="Times New Roman"/>
          <w:sz w:val="20"/>
          <w:szCs w:val="24"/>
        </w:rPr>
        <w:t xml:space="preserve"> 4 – Карта схема г. Брянска</w:t>
      </w:r>
    </w:p>
    <w:p w:rsidR="00C760AD" w:rsidRPr="00445345" w:rsidRDefault="00623129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445345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AC3B5A">
        <w:rPr>
          <w:rFonts w:ascii="Times New Roman" w:hAnsi="Times New Roman" w:cs="Times New Roman"/>
          <w:sz w:val="24"/>
          <w:szCs w:val="24"/>
        </w:rPr>
        <w:t>)</w:t>
      </w:r>
      <w:r w:rsidRPr="00445345">
        <w:rPr>
          <w:rFonts w:ascii="Times New Roman" w:hAnsi="Times New Roman" w:cs="Times New Roman"/>
          <w:sz w:val="24"/>
          <w:szCs w:val="24"/>
        </w:rPr>
        <w:t xml:space="preserve"> Усадьба </w:t>
      </w:r>
      <w:proofErr w:type="spellStart"/>
      <w:r w:rsidRPr="00445345">
        <w:rPr>
          <w:rFonts w:ascii="Times New Roman" w:hAnsi="Times New Roman" w:cs="Times New Roman"/>
          <w:sz w:val="24"/>
          <w:szCs w:val="24"/>
        </w:rPr>
        <w:t>Тенишевых</w:t>
      </w:r>
      <w:proofErr w:type="spellEnd"/>
      <w:r w:rsidRPr="00445345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445345">
        <w:rPr>
          <w:rFonts w:ascii="Times New Roman" w:hAnsi="Times New Roman" w:cs="Times New Roman"/>
          <w:sz w:val="24"/>
          <w:szCs w:val="24"/>
        </w:rPr>
        <w:t>Хотылево</w:t>
      </w:r>
      <w:proofErr w:type="spellEnd"/>
      <w:r w:rsidRPr="00445345">
        <w:rPr>
          <w:rFonts w:ascii="Times New Roman" w:hAnsi="Times New Roman" w:cs="Times New Roman"/>
          <w:sz w:val="24"/>
          <w:szCs w:val="24"/>
        </w:rPr>
        <w:t xml:space="preserve"> </w:t>
      </w:r>
      <w:r w:rsidR="00C760AD" w:rsidRPr="00445345">
        <w:rPr>
          <w:rFonts w:ascii="Times New Roman" w:hAnsi="Times New Roman" w:cs="Times New Roman"/>
          <w:sz w:val="24"/>
          <w:szCs w:val="24"/>
        </w:rPr>
        <w:t>(рис.5</w:t>
      </w:r>
      <w:r w:rsidR="00354E9D">
        <w:rPr>
          <w:rFonts w:ascii="Times New Roman" w:hAnsi="Times New Roman" w:cs="Times New Roman"/>
          <w:sz w:val="24"/>
          <w:szCs w:val="24"/>
        </w:rPr>
        <w:t>, а)</w:t>
      </w:r>
      <w:r w:rsidR="00C760AD" w:rsidRPr="00445345">
        <w:rPr>
          <w:rFonts w:ascii="Times New Roman" w:hAnsi="Times New Roman" w:cs="Times New Roman"/>
          <w:sz w:val="24"/>
          <w:szCs w:val="24"/>
        </w:rPr>
        <w:t>)</w:t>
      </w:r>
      <w:r w:rsidRPr="00445345">
        <w:rPr>
          <w:rFonts w:ascii="Times New Roman" w:hAnsi="Times New Roman" w:cs="Times New Roman"/>
          <w:sz w:val="24"/>
          <w:szCs w:val="24"/>
        </w:rPr>
        <w:t xml:space="preserve">, </w:t>
      </w:r>
      <w:r w:rsidR="008F5CFF" w:rsidRPr="00445345">
        <w:rPr>
          <w:rFonts w:ascii="Times New Roman" w:hAnsi="Times New Roman" w:cs="Times New Roman"/>
          <w:sz w:val="24"/>
          <w:szCs w:val="24"/>
        </w:rPr>
        <w:t xml:space="preserve">проект </w:t>
      </w:r>
      <w:r w:rsidRPr="00445345">
        <w:rPr>
          <w:rFonts w:ascii="Times New Roman" w:hAnsi="Times New Roman" w:cs="Times New Roman"/>
          <w:sz w:val="24"/>
          <w:szCs w:val="24"/>
        </w:rPr>
        <w:t>реконструкци</w:t>
      </w:r>
      <w:r w:rsidR="008F5CFF" w:rsidRPr="00445345">
        <w:rPr>
          <w:rFonts w:ascii="Times New Roman" w:hAnsi="Times New Roman" w:cs="Times New Roman"/>
          <w:sz w:val="24"/>
          <w:szCs w:val="24"/>
        </w:rPr>
        <w:t xml:space="preserve">и, </w:t>
      </w:r>
      <w:r w:rsidRPr="00445345">
        <w:rPr>
          <w:rFonts w:ascii="Times New Roman" w:hAnsi="Times New Roman" w:cs="Times New Roman"/>
          <w:sz w:val="24"/>
          <w:szCs w:val="24"/>
        </w:rPr>
        <w:t>рельеф-спуск к реке)</w:t>
      </w:r>
      <w:r w:rsidR="00354E9D">
        <w:rPr>
          <w:rFonts w:ascii="Times New Roman" w:hAnsi="Times New Roman" w:cs="Times New Roman"/>
          <w:sz w:val="24"/>
          <w:szCs w:val="24"/>
        </w:rPr>
        <w:t xml:space="preserve">, </w:t>
      </w:r>
      <w:r w:rsidR="00354E9D" w:rsidRPr="00354E9D">
        <w:rPr>
          <w:rFonts w:ascii="Times New Roman" w:hAnsi="Times New Roman" w:cs="Times New Roman"/>
          <w:sz w:val="24"/>
          <w:szCs w:val="24"/>
        </w:rPr>
        <w:t xml:space="preserve">автор </w:t>
      </w:r>
      <w:proofErr w:type="spellStart"/>
      <w:r w:rsidR="00354E9D" w:rsidRPr="00354E9D">
        <w:rPr>
          <w:rFonts w:ascii="Times New Roman" w:hAnsi="Times New Roman" w:cs="Times New Roman"/>
          <w:sz w:val="24"/>
          <w:szCs w:val="24"/>
        </w:rPr>
        <w:t>Терешина</w:t>
      </w:r>
      <w:proofErr w:type="spellEnd"/>
      <w:r w:rsidR="00354E9D" w:rsidRPr="00354E9D">
        <w:rPr>
          <w:rFonts w:ascii="Times New Roman" w:hAnsi="Times New Roman" w:cs="Times New Roman"/>
          <w:sz w:val="24"/>
          <w:szCs w:val="24"/>
        </w:rPr>
        <w:t xml:space="preserve"> А.А.</w:t>
      </w:r>
      <w:r w:rsidRPr="00445345">
        <w:rPr>
          <w:rFonts w:ascii="Times New Roman" w:hAnsi="Times New Roman" w:cs="Times New Roman"/>
          <w:sz w:val="24"/>
          <w:szCs w:val="24"/>
        </w:rPr>
        <w:t xml:space="preserve">; </w:t>
      </w:r>
      <w:proofErr w:type="gramEnd"/>
    </w:p>
    <w:p w:rsidR="00354E9D" w:rsidRDefault="00354E9D" w:rsidP="00354E9D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479F" w:rsidRDefault="00AD479F" w:rsidP="00354E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557551" wp14:editId="49829EA2">
            <wp:extent cx="1795637" cy="1285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7"/>
                    <a:stretch/>
                  </pic:blipFill>
                  <pic:spPr bwMode="auto">
                    <a:xfrm>
                      <a:off x="0" y="0"/>
                      <a:ext cx="1796904" cy="128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4E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0C9BF9" wp14:editId="05C8613F">
            <wp:extent cx="1924050" cy="12847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11" cy="1285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E9D" w:rsidRDefault="00354E9D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а)                                             б) </w:t>
      </w:r>
    </w:p>
    <w:p w:rsidR="00354E9D" w:rsidRDefault="00354E9D" w:rsidP="00354E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54E9D" w:rsidRDefault="00354E9D" w:rsidP="00354E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4773CB" wp14:editId="17321EA5">
            <wp:extent cx="1828469" cy="123825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1"/>
                    <a:stretch/>
                  </pic:blipFill>
                  <pic:spPr bwMode="auto">
                    <a:xfrm>
                      <a:off x="0" y="0"/>
                      <a:ext cx="1840024" cy="12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CE68FE" wp14:editId="219EDC4D">
            <wp:extent cx="1955240" cy="1246466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59" cy="1247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762B8B" wp14:editId="5E716ED4">
            <wp:extent cx="2076450" cy="12448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97" cy="1251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E9D" w:rsidRDefault="00354E9D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в)                                           г)                                                         д)</w:t>
      </w:r>
    </w:p>
    <w:p w:rsidR="00354E9D" w:rsidRPr="00445345" w:rsidRDefault="00354E9D" w:rsidP="00354E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83703" w:rsidRPr="00AC3B5A" w:rsidRDefault="00C83703" w:rsidP="00354E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4"/>
        </w:rPr>
      </w:pPr>
      <w:r w:rsidRPr="00AC3B5A">
        <w:rPr>
          <w:rFonts w:ascii="Times New Roman" w:hAnsi="Times New Roman" w:cs="Times New Roman"/>
          <w:sz w:val="20"/>
          <w:szCs w:val="24"/>
        </w:rPr>
        <w:t>Рис</w:t>
      </w:r>
      <w:r w:rsidR="00EE3FD8">
        <w:rPr>
          <w:rFonts w:ascii="Times New Roman" w:hAnsi="Times New Roman" w:cs="Times New Roman"/>
          <w:sz w:val="20"/>
          <w:szCs w:val="24"/>
        </w:rPr>
        <w:t>унок</w:t>
      </w:r>
      <w:r w:rsidRPr="00AC3B5A">
        <w:rPr>
          <w:rFonts w:ascii="Times New Roman" w:hAnsi="Times New Roman" w:cs="Times New Roman"/>
          <w:sz w:val="20"/>
          <w:szCs w:val="24"/>
        </w:rPr>
        <w:t xml:space="preserve"> 5 – </w:t>
      </w:r>
      <w:r w:rsidR="00354E9D">
        <w:rPr>
          <w:rFonts w:ascii="Times New Roman" w:hAnsi="Times New Roman" w:cs="Times New Roman"/>
          <w:sz w:val="20"/>
          <w:szCs w:val="24"/>
        </w:rPr>
        <w:t>Предполагаемые основные центры рекреационной сети г. Брянск</w:t>
      </w:r>
    </w:p>
    <w:p w:rsidR="008F5CFF" w:rsidRPr="00445345" w:rsidRDefault="00623129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2</w:t>
      </w:r>
      <w:r w:rsidR="00AC3B5A">
        <w:rPr>
          <w:rFonts w:ascii="Times New Roman" w:hAnsi="Times New Roman" w:cs="Times New Roman"/>
          <w:sz w:val="24"/>
          <w:szCs w:val="24"/>
        </w:rPr>
        <w:t xml:space="preserve">) </w:t>
      </w:r>
      <w:r w:rsidRPr="00445345">
        <w:rPr>
          <w:rFonts w:ascii="Times New Roman" w:hAnsi="Times New Roman" w:cs="Times New Roman"/>
          <w:sz w:val="24"/>
          <w:szCs w:val="24"/>
        </w:rPr>
        <w:t>Чашин курган</w:t>
      </w:r>
      <w:r w:rsidR="008F5CFF" w:rsidRPr="00445345">
        <w:rPr>
          <w:rFonts w:ascii="Times New Roman" w:hAnsi="Times New Roman" w:cs="Times New Roman"/>
          <w:sz w:val="24"/>
          <w:szCs w:val="24"/>
        </w:rPr>
        <w:t xml:space="preserve"> (рис. </w:t>
      </w:r>
      <w:r w:rsidR="00354E9D">
        <w:rPr>
          <w:rFonts w:ascii="Times New Roman" w:hAnsi="Times New Roman" w:cs="Times New Roman"/>
          <w:sz w:val="24"/>
          <w:szCs w:val="24"/>
        </w:rPr>
        <w:t>5, б)</w:t>
      </w:r>
      <w:r w:rsidR="008F5CFF" w:rsidRPr="00445345">
        <w:rPr>
          <w:rFonts w:ascii="Times New Roman" w:hAnsi="Times New Roman" w:cs="Times New Roman"/>
          <w:sz w:val="24"/>
          <w:szCs w:val="24"/>
        </w:rPr>
        <w:t xml:space="preserve">), </w:t>
      </w:r>
      <w:r w:rsidRPr="00445345">
        <w:rPr>
          <w:rFonts w:ascii="Times New Roman" w:hAnsi="Times New Roman" w:cs="Times New Roman"/>
          <w:sz w:val="24"/>
          <w:szCs w:val="24"/>
        </w:rPr>
        <w:t>релье</w:t>
      </w:r>
      <w:proofErr w:type="gramStart"/>
      <w:r w:rsidRPr="00445345">
        <w:rPr>
          <w:rFonts w:ascii="Times New Roman" w:hAnsi="Times New Roman" w:cs="Times New Roman"/>
          <w:sz w:val="24"/>
          <w:szCs w:val="24"/>
        </w:rPr>
        <w:t>ф-</w:t>
      </w:r>
      <w:proofErr w:type="gramEnd"/>
      <w:r w:rsidRPr="00445345">
        <w:rPr>
          <w:rFonts w:ascii="Times New Roman" w:hAnsi="Times New Roman" w:cs="Times New Roman"/>
          <w:sz w:val="24"/>
          <w:szCs w:val="24"/>
        </w:rPr>
        <w:t xml:space="preserve"> курган, спуск к реке</w:t>
      </w:r>
      <w:r w:rsidR="00354E9D" w:rsidRPr="00354E9D">
        <w:rPr>
          <w:rFonts w:ascii="Times New Roman" w:hAnsi="Times New Roman" w:cs="Times New Roman"/>
          <w:sz w:val="24"/>
          <w:szCs w:val="24"/>
        </w:rPr>
        <w:t xml:space="preserve">; </w:t>
      </w:r>
      <w:r w:rsidRPr="004453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CFF" w:rsidRPr="00445345" w:rsidRDefault="00623129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3</w:t>
      </w:r>
      <w:r w:rsidR="00AC3B5A">
        <w:rPr>
          <w:rFonts w:ascii="Times New Roman" w:hAnsi="Times New Roman" w:cs="Times New Roman"/>
          <w:sz w:val="24"/>
          <w:szCs w:val="24"/>
        </w:rPr>
        <w:t>)</w:t>
      </w:r>
      <w:r w:rsidRPr="00445345">
        <w:rPr>
          <w:rFonts w:ascii="Times New Roman" w:hAnsi="Times New Roman" w:cs="Times New Roman"/>
          <w:sz w:val="24"/>
          <w:szCs w:val="24"/>
        </w:rPr>
        <w:t xml:space="preserve"> Многофункциональный центр</w:t>
      </w:r>
      <w:r w:rsidR="008F5CFF" w:rsidRPr="00445345">
        <w:rPr>
          <w:rFonts w:ascii="Times New Roman" w:hAnsi="Times New Roman" w:cs="Times New Roman"/>
          <w:sz w:val="24"/>
          <w:szCs w:val="24"/>
        </w:rPr>
        <w:t xml:space="preserve"> (рис. </w:t>
      </w:r>
      <w:r w:rsidR="00354E9D">
        <w:rPr>
          <w:rFonts w:ascii="Times New Roman" w:hAnsi="Times New Roman" w:cs="Times New Roman"/>
          <w:sz w:val="24"/>
          <w:szCs w:val="24"/>
        </w:rPr>
        <w:t>5, в)</w:t>
      </w:r>
      <w:r w:rsidR="008F5CFF" w:rsidRPr="00445345">
        <w:rPr>
          <w:rFonts w:ascii="Times New Roman" w:hAnsi="Times New Roman" w:cs="Times New Roman"/>
          <w:sz w:val="24"/>
          <w:szCs w:val="24"/>
        </w:rPr>
        <w:t>)</w:t>
      </w:r>
      <w:r w:rsidRPr="00445345">
        <w:rPr>
          <w:rFonts w:ascii="Times New Roman" w:hAnsi="Times New Roman" w:cs="Times New Roman"/>
          <w:sz w:val="24"/>
          <w:szCs w:val="24"/>
        </w:rPr>
        <w:t>, концепт-проект</w:t>
      </w:r>
      <w:r w:rsidR="008F5CFF" w:rsidRPr="00445345">
        <w:rPr>
          <w:rFonts w:ascii="Times New Roman" w:hAnsi="Times New Roman" w:cs="Times New Roman"/>
          <w:sz w:val="24"/>
          <w:szCs w:val="24"/>
        </w:rPr>
        <w:t xml:space="preserve">, </w:t>
      </w:r>
      <w:r w:rsidRPr="00445345">
        <w:rPr>
          <w:rFonts w:ascii="Times New Roman" w:hAnsi="Times New Roman" w:cs="Times New Roman"/>
          <w:sz w:val="24"/>
          <w:szCs w:val="24"/>
        </w:rPr>
        <w:t>рельеф-склон, оползень</w:t>
      </w:r>
      <w:r w:rsidR="00354E9D">
        <w:rPr>
          <w:rFonts w:ascii="Times New Roman" w:hAnsi="Times New Roman" w:cs="Times New Roman"/>
          <w:sz w:val="24"/>
          <w:szCs w:val="24"/>
        </w:rPr>
        <w:t>,</w:t>
      </w:r>
      <w:r w:rsidR="00354E9D" w:rsidRPr="00354E9D">
        <w:t xml:space="preserve"> </w:t>
      </w:r>
      <w:r w:rsidR="00354E9D" w:rsidRPr="00354E9D">
        <w:rPr>
          <w:rFonts w:ascii="Times New Roman" w:hAnsi="Times New Roman" w:cs="Times New Roman"/>
          <w:sz w:val="24"/>
          <w:szCs w:val="24"/>
        </w:rPr>
        <w:t xml:space="preserve">автор </w:t>
      </w:r>
      <w:proofErr w:type="spellStart"/>
      <w:r w:rsidR="00354E9D" w:rsidRPr="00354E9D">
        <w:rPr>
          <w:rFonts w:ascii="Times New Roman" w:hAnsi="Times New Roman" w:cs="Times New Roman"/>
          <w:sz w:val="24"/>
          <w:szCs w:val="24"/>
        </w:rPr>
        <w:t>Терешина</w:t>
      </w:r>
      <w:proofErr w:type="spellEnd"/>
      <w:r w:rsidR="00354E9D" w:rsidRPr="00354E9D">
        <w:rPr>
          <w:rFonts w:ascii="Times New Roman" w:hAnsi="Times New Roman" w:cs="Times New Roman"/>
          <w:sz w:val="24"/>
          <w:szCs w:val="24"/>
        </w:rPr>
        <w:t xml:space="preserve"> А.А.;</w:t>
      </w:r>
    </w:p>
    <w:p w:rsidR="00AD479F" w:rsidRPr="00445345" w:rsidRDefault="00623129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4</w:t>
      </w:r>
      <w:r w:rsidR="00AC3B5A">
        <w:rPr>
          <w:rFonts w:ascii="Times New Roman" w:hAnsi="Times New Roman" w:cs="Times New Roman"/>
          <w:sz w:val="24"/>
          <w:szCs w:val="24"/>
        </w:rPr>
        <w:t xml:space="preserve">) </w:t>
      </w:r>
      <w:r w:rsidRPr="00445345">
        <w:rPr>
          <w:rFonts w:ascii="Times New Roman" w:hAnsi="Times New Roman" w:cs="Times New Roman"/>
          <w:sz w:val="24"/>
          <w:szCs w:val="24"/>
        </w:rPr>
        <w:t xml:space="preserve">Ботанический центр, концепт-проект </w:t>
      </w:r>
      <w:r w:rsidR="008F5CFF" w:rsidRPr="00445345">
        <w:rPr>
          <w:rFonts w:ascii="Times New Roman" w:hAnsi="Times New Roman" w:cs="Times New Roman"/>
          <w:sz w:val="24"/>
          <w:szCs w:val="24"/>
        </w:rPr>
        <w:t xml:space="preserve">(рис. </w:t>
      </w:r>
      <w:r w:rsidR="00354E9D">
        <w:rPr>
          <w:rFonts w:ascii="Times New Roman" w:hAnsi="Times New Roman" w:cs="Times New Roman"/>
          <w:sz w:val="24"/>
          <w:szCs w:val="24"/>
        </w:rPr>
        <w:t>5, г)</w:t>
      </w:r>
      <w:r w:rsidR="008F5CFF" w:rsidRPr="00445345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="008F5CFF" w:rsidRPr="00445345">
        <w:rPr>
          <w:rFonts w:ascii="Times New Roman" w:hAnsi="Times New Roman" w:cs="Times New Roman"/>
          <w:sz w:val="24"/>
          <w:szCs w:val="24"/>
        </w:rPr>
        <w:t>,</w:t>
      </w:r>
      <w:r w:rsidRPr="00445345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445345">
        <w:rPr>
          <w:rFonts w:ascii="Times New Roman" w:hAnsi="Times New Roman" w:cs="Times New Roman"/>
          <w:sz w:val="24"/>
          <w:szCs w:val="24"/>
        </w:rPr>
        <w:t>ельеф</w:t>
      </w:r>
      <w:r w:rsidR="008F5CFF" w:rsidRPr="00445345">
        <w:rPr>
          <w:rFonts w:ascii="Times New Roman" w:hAnsi="Times New Roman" w:cs="Times New Roman"/>
          <w:sz w:val="24"/>
          <w:szCs w:val="24"/>
        </w:rPr>
        <w:t>-низина, имеется насыпная дамба</w:t>
      </w:r>
      <w:r w:rsidRPr="00445345">
        <w:rPr>
          <w:rFonts w:ascii="Times New Roman" w:hAnsi="Times New Roman" w:cs="Times New Roman"/>
          <w:sz w:val="24"/>
          <w:szCs w:val="24"/>
        </w:rPr>
        <w:t>,</w:t>
      </w:r>
      <w:r w:rsidR="00354E9D" w:rsidRPr="00354E9D">
        <w:t xml:space="preserve"> </w:t>
      </w:r>
      <w:r w:rsidR="00354E9D" w:rsidRPr="00354E9D">
        <w:rPr>
          <w:rFonts w:ascii="Times New Roman" w:hAnsi="Times New Roman" w:cs="Times New Roman"/>
          <w:sz w:val="24"/>
          <w:szCs w:val="24"/>
        </w:rPr>
        <w:t xml:space="preserve">автор </w:t>
      </w:r>
      <w:proofErr w:type="spellStart"/>
      <w:r w:rsidR="00354E9D" w:rsidRPr="00354E9D">
        <w:rPr>
          <w:rFonts w:ascii="Times New Roman" w:hAnsi="Times New Roman" w:cs="Times New Roman"/>
          <w:sz w:val="24"/>
          <w:szCs w:val="24"/>
        </w:rPr>
        <w:t>Терешина</w:t>
      </w:r>
      <w:proofErr w:type="spellEnd"/>
      <w:r w:rsidR="00354E9D" w:rsidRPr="00354E9D">
        <w:rPr>
          <w:rFonts w:ascii="Times New Roman" w:hAnsi="Times New Roman" w:cs="Times New Roman"/>
          <w:sz w:val="24"/>
          <w:szCs w:val="24"/>
        </w:rPr>
        <w:t xml:space="preserve"> А.А.; </w:t>
      </w:r>
      <w:r w:rsidR="00354E9D">
        <w:rPr>
          <w:rFonts w:ascii="Times New Roman" w:hAnsi="Times New Roman" w:cs="Times New Roman"/>
          <w:sz w:val="24"/>
          <w:szCs w:val="24"/>
        </w:rPr>
        <w:t xml:space="preserve"> </w:t>
      </w:r>
      <w:r w:rsidRPr="004453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4E9D" w:rsidRDefault="00623129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5</w:t>
      </w:r>
      <w:r w:rsidR="00354E9D">
        <w:rPr>
          <w:rFonts w:ascii="Times New Roman" w:hAnsi="Times New Roman" w:cs="Times New Roman"/>
          <w:sz w:val="24"/>
          <w:szCs w:val="24"/>
        </w:rPr>
        <w:t>)</w:t>
      </w:r>
      <w:r w:rsidRPr="00445345">
        <w:rPr>
          <w:rFonts w:ascii="Times New Roman" w:hAnsi="Times New Roman" w:cs="Times New Roman"/>
          <w:sz w:val="24"/>
          <w:szCs w:val="24"/>
        </w:rPr>
        <w:t xml:space="preserve"> Овраги Верхний и Нижний судок </w:t>
      </w:r>
      <w:r w:rsidR="008F5CFF" w:rsidRPr="00445345">
        <w:rPr>
          <w:rFonts w:ascii="Times New Roman" w:hAnsi="Times New Roman" w:cs="Times New Roman"/>
          <w:sz w:val="24"/>
          <w:szCs w:val="24"/>
        </w:rPr>
        <w:t xml:space="preserve">(рис. </w:t>
      </w:r>
      <w:r w:rsidR="00354E9D">
        <w:rPr>
          <w:rFonts w:ascii="Times New Roman" w:hAnsi="Times New Roman" w:cs="Times New Roman"/>
          <w:sz w:val="24"/>
          <w:szCs w:val="24"/>
        </w:rPr>
        <w:t>5, д)</w:t>
      </w:r>
      <w:r w:rsidR="008F5CFF" w:rsidRPr="00445345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="008F5CFF" w:rsidRPr="00445345">
        <w:rPr>
          <w:rFonts w:ascii="Times New Roman" w:hAnsi="Times New Roman" w:cs="Times New Roman"/>
          <w:sz w:val="24"/>
          <w:szCs w:val="24"/>
        </w:rPr>
        <w:t>,</w:t>
      </w:r>
      <w:r w:rsidR="00354E9D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="00354E9D">
        <w:rPr>
          <w:rFonts w:ascii="Times New Roman" w:hAnsi="Times New Roman" w:cs="Times New Roman"/>
          <w:sz w:val="24"/>
          <w:szCs w:val="24"/>
        </w:rPr>
        <w:t xml:space="preserve">скизный проект, </w:t>
      </w:r>
      <w:r w:rsidRPr="00445345">
        <w:rPr>
          <w:rFonts w:ascii="Times New Roman" w:hAnsi="Times New Roman" w:cs="Times New Roman"/>
          <w:sz w:val="24"/>
          <w:szCs w:val="24"/>
        </w:rPr>
        <w:t>рельеф – овраг</w:t>
      </w:r>
      <w:r w:rsidR="00354E9D">
        <w:rPr>
          <w:rFonts w:ascii="Times New Roman" w:hAnsi="Times New Roman" w:cs="Times New Roman"/>
          <w:sz w:val="24"/>
          <w:szCs w:val="24"/>
        </w:rPr>
        <w:t xml:space="preserve">, </w:t>
      </w:r>
      <w:r w:rsidR="00354E9D" w:rsidRPr="00354E9D">
        <w:rPr>
          <w:rFonts w:ascii="Times New Roman" w:hAnsi="Times New Roman" w:cs="Times New Roman"/>
          <w:sz w:val="24"/>
          <w:szCs w:val="24"/>
        </w:rPr>
        <w:t xml:space="preserve">автор </w:t>
      </w:r>
      <w:proofErr w:type="spellStart"/>
      <w:r w:rsidR="00354E9D" w:rsidRPr="00354E9D">
        <w:rPr>
          <w:rFonts w:ascii="Times New Roman" w:hAnsi="Times New Roman" w:cs="Times New Roman"/>
          <w:sz w:val="24"/>
          <w:szCs w:val="24"/>
        </w:rPr>
        <w:t>Терешина</w:t>
      </w:r>
      <w:proofErr w:type="spellEnd"/>
      <w:r w:rsidR="00354E9D" w:rsidRPr="00354E9D">
        <w:rPr>
          <w:rFonts w:ascii="Times New Roman" w:hAnsi="Times New Roman" w:cs="Times New Roman"/>
          <w:sz w:val="24"/>
          <w:szCs w:val="24"/>
        </w:rPr>
        <w:t xml:space="preserve"> А.А.;</w:t>
      </w:r>
    </w:p>
    <w:p w:rsidR="00AD479F" w:rsidRDefault="008F5CFF" w:rsidP="00354E9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Все перечисленные потенциальные рекреационные центры находятся в условиях сложного рельефа разных типов. Данный подход обеспечивает разнообразие концептуальной туристической сети г. Брянска. Кроме того, функции объектов также направлены на поддержание высокого уровня развитости городского туризма.</w:t>
      </w:r>
    </w:p>
    <w:p w:rsidR="00AD479F" w:rsidRPr="00445345" w:rsidRDefault="00354E9D" w:rsidP="00354E9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2B3D60" w:rsidRPr="00445345" w:rsidRDefault="002B3D60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445345">
        <w:rPr>
          <w:rFonts w:ascii="Times New Roman" w:hAnsi="Times New Roman" w:cs="Times New Roman"/>
          <w:sz w:val="24"/>
          <w:szCs w:val="24"/>
        </w:rPr>
        <w:t>Реймерс</w:t>
      </w:r>
      <w:proofErr w:type="spellEnd"/>
      <w:r w:rsidRPr="00445345">
        <w:rPr>
          <w:rFonts w:ascii="Times New Roman" w:hAnsi="Times New Roman" w:cs="Times New Roman"/>
          <w:sz w:val="24"/>
          <w:szCs w:val="24"/>
        </w:rPr>
        <w:t xml:space="preserve"> Н.Ф., </w:t>
      </w:r>
      <w:proofErr w:type="spellStart"/>
      <w:r w:rsidRPr="00445345">
        <w:rPr>
          <w:rFonts w:ascii="Times New Roman" w:hAnsi="Times New Roman" w:cs="Times New Roman"/>
          <w:sz w:val="24"/>
          <w:szCs w:val="24"/>
        </w:rPr>
        <w:t>Штильмарк</w:t>
      </w:r>
      <w:proofErr w:type="spellEnd"/>
      <w:r w:rsidRPr="00445345">
        <w:rPr>
          <w:rFonts w:ascii="Times New Roman" w:hAnsi="Times New Roman" w:cs="Times New Roman"/>
          <w:sz w:val="24"/>
          <w:szCs w:val="24"/>
        </w:rPr>
        <w:t xml:space="preserve"> Ф.Р. Особо охраняемые природные территории. М: Мысль, 1978. 295 с.</w:t>
      </w:r>
    </w:p>
    <w:p w:rsidR="002B3D60" w:rsidRPr="00445345" w:rsidRDefault="002B3D60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445345">
        <w:rPr>
          <w:rFonts w:ascii="Times New Roman" w:hAnsi="Times New Roman" w:cs="Times New Roman"/>
          <w:sz w:val="24"/>
          <w:szCs w:val="24"/>
        </w:rPr>
        <w:t>Эрингис</w:t>
      </w:r>
      <w:proofErr w:type="spellEnd"/>
      <w:r w:rsidRPr="00445345">
        <w:rPr>
          <w:rFonts w:ascii="Times New Roman" w:hAnsi="Times New Roman" w:cs="Times New Roman"/>
          <w:sz w:val="24"/>
          <w:szCs w:val="24"/>
        </w:rPr>
        <w:t xml:space="preserve"> К.И., </w:t>
      </w:r>
      <w:proofErr w:type="spellStart"/>
      <w:r w:rsidRPr="00445345">
        <w:rPr>
          <w:rFonts w:ascii="Times New Roman" w:hAnsi="Times New Roman" w:cs="Times New Roman"/>
          <w:sz w:val="24"/>
          <w:szCs w:val="24"/>
        </w:rPr>
        <w:t>Будрюнас</w:t>
      </w:r>
      <w:proofErr w:type="spellEnd"/>
      <w:r w:rsidRPr="00445345">
        <w:rPr>
          <w:rFonts w:ascii="Times New Roman" w:hAnsi="Times New Roman" w:cs="Times New Roman"/>
          <w:sz w:val="24"/>
          <w:szCs w:val="24"/>
        </w:rPr>
        <w:t xml:space="preserve"> А.-Р.А. Сущность и методика детального эколого-эстетического исследования пейзажей // Экология и эстетика ландшафта. Вильнюс, 1975. 170 с.</w:t>
      </w:r>
    </w:p>
    <w:p w:rsidR="002B3D60" w:rsidRPr="00445345" w:rsidRDefault="002B3D60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 xml:space="preserve">3. Николаев В.А. Эстетическое восприятие ландшафта // </w:t>
      </w:r>
      <w:proofErr w:type="spellStart"/>
      <w:r w:rsidRPr="00445345">
        <w:rPr>
          <w:rFonts w:ascii="Times New Roman" w:hAnsi="Times New Roman" w:cs="Times New Roman"/>
          <w:sz w:val="24"/>
          <w:szCs w:val="24"/>
        </w:rPr>
        <w:t>Вестн</w:t>
      </w:r>
      <w:proofErr w:type="spellEnd"/>
      <w:r w:rsidRPr="004453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45345">
        <w:rPr>
          <w:rFonts w:ascii="Times New Roman" w:hAnsi="Times New Roman" w:cs="Times New Roman"/>
          <w:sz w:val="24"/>
          <w:szCs w:val="24"/>
        </w:rPr>
        <w:t>Моск</w:t>
      </w:r>
      <w:proofErr w:type="spellEnd"/>
      <w:r w:rsidRPr="00445345">
        <w:rPr>
          <w:rFonts w:ascii="Times New Roman" w:hAnsi="Times New Roman" w:cs="Times New Roman"/>
          <w:sz w:val="24"/>
          <w:szCs w:val="24"/>
        </w:rPr>
        <w:t>. ун-та. География. 1999. Сер. 5.</w:t>
      </w:r>
    </w:p>
    <w:p w:rsidR="002B3D60" w:rsidRPr="00445345" w:rsidRDefault="002B3D60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 xml:space="preserve">4. Николаев В.А. Феномен пейзажа // Вестник </w:t>
      </w:r>
      <w:proofErr w:type="spellStart"/>
      <w:r w:rsidRPr="00445345">
        <w:rPr>
          <w:rFonts w:ascii="Times New Roman" w:hAnsi="Times New Roman" w:cs="Times New Roman"/>
          <w:sz w:val="24"/>
          <w:szCs w:val="24"/>
        </w:rPr>
        <w:t>Моск</w:t>
      </w:r>
      <w:proofErr w:type="spellEnd"/>
      <w:r w:rsidRPr="00445345">
        <w:rPr>
          <w:rFonts w:ascii="Times New Roman" w:hAnsi="Times New Roman" w:cs="Times New Roman"/>
          <w:sz w:val="24"/>
          <w:szCs w:val="24"/>
        </w:rPr>
        <w:t>. ун-та. География. 2002. Сер. 5.</w:t>
      </w:r>
    </w:p>
    <w:p w:rsidR="002B3D60" w:rsidRPr="00445345" w:rsidRDefault="002B3D60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445345">
        <w:rPr>
          <w:rFonts w:ascii="Times New Roman" w:hAnsi="Times New Roman" w:cs="Times New Roman"/>
          <w:sz w:val="24"/>
          <w:szCs w:val="24"/>
        </w:rPr>
        <w:t>Тетиор</w:t>
      </w:r>
      <w:proofErr w:type="spellEnd"/>
      <w:r w:rsidRPr="00445345">
        <w:rPr>
          <w:rFonts w:ascii="Times New Roman" w:hAnsi="Times New Roman" w:cs="Times New Roman"/>
          <w:sz w:val="24"/>
          <w:szCs w:val="24"/>
        </w:rPr>
        <w:t xml:space="preserve"> А. Н. Городская экология. М: ACADEMIA, 2006. 336 с.</w:t>
      </w:r>
    </w:p>
    <w:p w:rsidR="002B3D60" w:rsidRPr="00445345" w:rsidRDefault="002B3D60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6. Курбатов Ю. И. Архитектурные формы и природный ландшафт: композиционные связи. Л.: Изд-во Ленинградского ун-та, 1988. 76 с.</w:t>
      </w:r>
    </w:p>
    <w:p w:rsidR="002B3D60" w:rsidRPr="00445345" w:rsidRDefault="002B3D60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 xml:space="preserve">7. Агроклиматический справочник по Брянской области / Гл. упр. </w:t>
      </w:r>
      <w:proofErr w:type="spellStart"/>
      <w:r w:rsidRPr="00445345">
        <w:rPr>
          <w:rFonts w:ascii="Times New Roman" w:hAnsi="Times New Roman" w:cs="Times New Roman"/>
          <w:sz w:val="24"/>
          <w:szCs w:val="24"/>
        </w:rPr>
        <w:t>гидрометеорол</w:t>
      </w:r>
      <w:proofErr w:type="spellEnd"/>
      <w:r w:rsidRPr="00445345">
        <w:rPr>
          <w:rFonts w:ascii="Times New Roman" w:hAnsi="Times New Roman" w:cs="Times New Roman"/>
          <w:sz w:val="24"/>
          <w:szCs w:val="24"/>
        </w:rPr>
        <w:t>. службы при Совете Министров СССР, Упр. гидрометеорологической службы Центр</w:t>
      </w:r>
      <w:proofErr w:type="gramStart"/>
      <w:r w:rsidRPr="00445345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445345">
        <w:rPr>
          <w:rFonts w:ascii="Times New Roman" w:hAnsi="Times New Roman" w:cs="Times New Roman"/>
          <w:sz w:val="24"/>
          <w:szCs w:val="24"/>
        </w:rPr>
        <w:t xml:space="preserve">Черноземных областей, Курская гидрометеорологической обсерватория. Ленинград </w:t>
      </w:r>
      <w:proofErr w:type="gramStart"/>
      <w:r w:rsidRPr="00445345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Pr="0044534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445345">
        <w:rPr>
          <w:rFonts w:ascii="Times New Roman" w:hAnsi="Times New Roman" w:cs="Times New Roman"/>
          <w:sz w:val="24"/>
          <w:szCs w:val="24"/>
        </w:rPr>
        <w:t>идрометеоиздат</w:t>
      </w:r>
      <w:proofErr w:type="spellEnd"/>
      <w:r w:rsidRPr="00445345">
        <w:rPr>
          <w:rFonts w:ascii="Times New Roman" w:hAnsi="Times New Roman" w:cs="Times New Roman"/>
          <w:sz w:val="24"/>
          <w:szCs w:val="24"/>
        </w:rPr>
        <w:t>, 1960. 111 с.</w:t>
      </w:r>
    </w:p>
    <w:p w:rsidR="002B3D60" w:rsidRPr="00445345" w:rsidRDefault="002B3D60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 xml:space="preserve">8. Горохов В.А. Городское зеленое строительство. М.: </w:t>
      </w:r>
      <w:proofErr w:type="spellStart"/>
      <w:r w:rsidRPr="00445345">
        <w:rPr>
          <w:rFonts w:ascii="Times New Roman" w:hAnsi="Times New Roman" w:cs="Times New Roman"/>
          <w:sz w:val="24"/>
          <w:szCs w:val="24"/>
        </w:rPr>
        <w:t>Стройиздат</w:t>
      </w:r>
      <w:proofErr w:type="spellEnd"/>
      <w:r w:rsidRPr="00445345">
        <w:rPr>
          <w:rFonts w:ascii="Times New Roman" w:hAnsi="Times New Roman" w:cs="Times New Roman"/>
          <w:sz w:val="24"/>
          <w:szCs w:val="24"/>
        </w:rPr>
        <w:t>, 1991. 416 с.</w:t>
      </w:r>
    </w:p>
    <w:p w:rsidR="002B3D60" w:rsidRPr="00445345" w:rsidRDefault="002B3D60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lastRenderedPageBreak/>
        <w:t xml:space="preserve">9. Пятигорский информационно-туристический портал. </w:t>
      </w:r>
      <w:proofErr w:type="spellStart"/>
      <w:r w:rsidRPr="00445345">
        <w:rPr>
          <w:rFonts w:ascii="Times New Roman" w:hAnsi="Times New Roman" w:cs="Times New Roman"/>
          <w:sz w:val="24"/>
          <w:szCs w:val="24"/>
        </w:rPr>
        <w:t>Климато</w:t>
      </w:r>
      <w:proofErr w:type="spellEnd"/>
      <w:r w:rsidRPr="00445345">
        <w:rPr>
          <w:rFonts w:ascii="Times New Roman" w:hAnsi="Times New Roman" w:cs="Times New Roman"/>
          <w:sz w:val="24"/>
          <w:szCs w:val="24"/>
        </w:rPr>
        <w:t>-метеорологические условия. [Электронный ресурс]. URL: http://kmvline.ru/lib/alpinizm/11.php (дата обращения: 20.01.2019).</w:t>
      </w:r>
    </w:p>
    <w:p w:rsidR="002B3D60" w:rsidRDefault="002B3D60" w:rsidP="0035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5345">
        <w:rPr>
          <w:rFonts w:ascii="Times New Roman" w:hAnsi="Times New Roman" w:cs="Times New Roman"/>
          <w:sz w:val="24"/>
          <w:szCs w:val="24"/>
        </w:rPr>
        <w:t>10. Ландшафтная архитектура и зеленое строительство. [Электронный ресурс]. URL:</w:t>
      </w:r>
      <w:r w:rsidR="00872A90" w:rsidRPr="00445345">
        <w:rPr>
          <w:rFonts w:ascii="Times New Roman" w:hAnsi="Times New Roman" w:cs="Times New Roman"/>
          <w:sz w:val="24"/>
          <w:szCs w:val="24"/>
        </w:rPr>
        <w:t xml:space="preserve"> http://landscape.totalarch.com/node/14 (дата обращения: 20.01.2019).</w:t>
      </w:r>
    </w:p>
    <w:p w:rsidR="00D23318" w:rsidRDefault="00D23318" w:rsidP="00D2331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23318" w:rsidRPr="00D23318" w:rsidRDefault="00D23318" w:rsidP="00D2331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23318">
        <w:rPr>
          <w:rFonts w:ascii="Times New Roman" w:hAnsi="Times New Roman" w:cs="Times New Roman"/>
          <w:b/>
          <w:sz w:val="24"/>
          <w:szCs w:val="24"/>
          <w:lang w:val="en-US"/>
        </w:rPr>
        <w:t>TOURIST POTENTIAL OF RECREATIONAL SPACES ON A COMPLEX RELIEF, ON THE EXAMPLE OF BRYANSK</w:t>
      </w:r>
    </w:p>
    <w:p w:rsidR="00D23318" w:rsidRPr="00D23318" w:rsidRDefault="00D23318" w:rsidP="00D23318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>L.</w:t>
      </w:r>
      <w:r w:rsidRPr="00D23318">
        <w:rPr>
          <w:rFonts w:ascii="Times New Roman" w:hAnsi="Times New Roman" w:cs="Times New Roman"/>
          <w:i/>
          <w:sz w:val="24"/>
          <w:szCs w:val="24"/>
        </w:rPr>
        <w:t>А</w:t>
      </w:r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proofErr w:type="spellStart"/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>Volkova</w:t>
      </w:r>
      <w:proofErr w:type="spellEnd"/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D23318">
        <w:rPr>
          <w:rFonts w:ascii="Times New Roman" w:hAnsi="Times New Roman" w:cs="Times New Roman"/>
          <w:i/>
          <w:sz w:val="24"/>
          <w:szCs w:val="24"/>
        </w:rPr>
        <w:t>с</w:t>
      </w:r>
      <w:proofErr w:type="spellStart"/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>andidate</w:t>
      </w:r>
      <w:proofErr w:type="spellEnd"/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of architecture, associate professor, A.</w:t>
      </w:r>
      <w:r w:rsidRPr="00D23318">
        <w:rPr>
          <w:rFonts w:ascii="Times New Roman" w:hAnsi="Times New Roman" w:cs="Times New Roman"/>
          <w:i/>
          <w:sz w:val="24"/>
          <w:szCs w:val="24"/>
        </w:rPr>
        <w:t>А</w:t>
      </w:r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proofErr w:type="spellStart"/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>Tereshina</w:t>
      </w:r>
      <w:proofErr w:type="spellEnd"/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master's Degree Student, Orel State University named after I.S. Turgenev, Orel, 95 Komsomolskaya </w:t>
      </w:r>
      <w:proofErr w:type="gramStart"/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>street</w:t>
      </w:r>
      <w:proofErr w:type="gramEnd"/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</w:p>
    <w:p w:rsidR="00D23318" w:rsidRPr="00D23318" w:rsidRDefault="00D23318" w:rsidP="00D23318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gramStart"/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>phone</w:t>
      </w:r>
      <w:proofErr w:type="gramEnd"/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(4862) 751-318</w:t>
      </w:r>
    </w:p>
    <w:p w:rsidR="00D23318" w:rsidRPr="00D23318" w:rsidRDefault="00D23318" w:rsidP="00D23318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>E-mail: nastyatroshka@mail.ru, l.a.v.2701@mail.ru</w:t>
      </w:r>
    </w:p>
    <w:p w:rsidR="00D23318" w:rsidRPr="00D23318" w:rsidRDefault="00D23318" w:rsidP="00D2331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23318">
        <w:rPr>
          <w:rFonts w:ascii="Times New Roman" w:hAnsi="Times New Roman" w:cs="Times New Roman"/>
          <w:b/>
          <w:i/>
          <w:sz w:val="24"/>
          <w:szCs w:val="24"/>
          <w:lang w:val="en-US"/>
        </w:rPr>
        <w:t>Abstract.</w:t>
      </w:r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Under the tourism potential refers to the totality of natural, cultural, historical and socio-economic prerequisites for the organization of tourism in a certain territory. It is noted that territories within urban boundaries with a wide variety of relief types possess the highest recreational, aesthetic and tourist qualities. The owner of this type of terrain is the city of Bryansk.</w:t>
      </w:r>
    </w:p>
    <w:p w:rsidR="00D23318" w:rsidRPr="00D23318" w:rsidRDefault="00D23318" w:rsidP="00D2331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>This allows us to consider this city as a model for conducting research. The concept of a recreational network of Bryansk was proposed, revealing the tourist potential of the city.</w:t>
      </w:r>
    </w:p>
    <w:p w:rsidR="00B64485" w:rsidRPr="00D23318" w:rsidRDefault="00D23318" w:rsidP="00D2331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23318">
        <w:rPr>
          <w:rFonts w:ascii="Times New Roman" w:hAnsi="Times New Roman" w:cs="Times New Roman"/>
          <w:b/>
          <w:i/>
          <w:sz w:val="24"/>
          <w:szCs w:val="24"/>
          <w:lang w:val="en-US"/>
        </w:rPr>
        <w:t>Keywords:</w:t>
      </w:r>
      <w:r w:rsidRPr="00D2331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Ecology, city building, ecological framework, complicated relief, eco-friendly environment.</w:t>
      </w:r>
    </w:p>
    <w:p w:rsidR="00872A90" w:rsidRPr="00D23318" w:rsidRDefault="00872A90" w:rsidP="00354E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23318">
        <w:rPr>
          <w:rFonts w:ascii="Times New Roman" w:hAnsi="Times New Roman" w:cs="Times New Roman"/>
          <w:b/>
          <w:sz w:val="24"/>
          <w:szCs w:val="24"/>
          <w:lang w:val="en-US"/>
        </w:rPr>
        <w:t>REFERENCES</w:t>
      </w:r>
    </w:p>
    <w:p w:rsidR="00872A90" w:rsidRPr="00445345" w:rsidRDefault="00872A90" w:rsidP="00354E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Reymers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N.F.,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SHtil`mark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F.R.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Osobo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okhranyaemye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prirodnye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territorii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M: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Mysl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`, 1978. </w:t>
      </w:r>
      <w:proofErr w:type="gramStart"/>
      <w:r w:rsidRPr="00445345">
        <w:rPr>
          <w:rFonts w:ascii="Times New Roman" w:hAnsi="Times New Roman" w:cs="Times New Roman"/>
          <w:sz w:val="24"/>
          <w:szCs w:val="24"/>
          <w:lang w:val="en-US"/>
        </w:rPr>
        <w:t>295 s.</w:t>
      </w:r>
      <w:proofErr w:type="gramEnd"/>
    </w:p>
    <w:p w:rsidR="00872A90" w:rsidRPr="00445345" w:rsidRDefault="00872A90" w:rsidP="00354E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Eringis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K.I.,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Budryunas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A.-R.A.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Sushchnost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` i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metodika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detal`nogo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ekologo-esteticheskogo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issledovaniya</w:t>
      </w:r>
      <w:proofErr w:type="spellEnd"/>
    </w:p>
    <w:p w:rsidR="00872A90" w:rsidRPr="00445345" w:rsidRDefault="00872A90" w:rsidP="00354E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445345">
        <w:rPr>
          <w:rFonts w:ascii="Times New Roman" w:hAnsi="Times New Roman" w:cs="Times New Roman"/>
          <w:sz w:val="24"/>
          <w:szCs w:val="24"/>
          <w:lang w:val="en-US"/>
        </w:rPr>
        <w:t>peyzazhey</w:t>
      </w:r>
      <w:proofErr w:type="spellEnd"/>
      <w:proofErr w:type="gram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//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Ekologiya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i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estetika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landshafta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Pr="00445345">
        <w:rPr>
          <w:rFonts w:ascii="Times New Roman" w:hAnsi="Times New Roman" w:cs="Times New Roman"/>
          <w:sz w:val="24"/>
          <w:szCs w:val="24"/>
          <w:lang w:val="en-US"/>
        </w:rPr>
        <w:t>Vil`nyus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>, 1975.</w:t>
      </w:r>
      <w:proofErr w:type="gram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445345">
        <w:rPr>
          <w:rFonts w:ascii="Times New Roman" w:hAnsi="Times New Roman" w:cs="Times New Roman"/>
          <w:sz w:val="24"/>
          <w:szCs w:val="24"/>
          <w:lang w:val="en-US"/>
        </w:rPr>
        <w:t>170 s.</w:t>
      </w:r>
      <w:proofErr w:type="gramEnd"/>
    </w:p>
    <w:p w:rsidR="00872A90" w:rsidRPr="00445345" w:rsidRDefault="00872A90" w:rsidP="00354E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Nikolaev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V.A.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Esteticheskoe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vospriyatie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landshafta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//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Vestn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Pr="00445345">
        <w:rPr>
          <w:rFonts w:ascii="Times New Roman" w:hAnsi="Times New Roman" w:cs="Times New Roman"/>
          <w:sz w:val="24"/>
          <w:szCs w:val="24"/>
          <w:lang w:val="en-US"/>
        </w:rPr>
        <w:t>Mosk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445345">
        <w:rPr>
          <w:rFonts w:ascii="Times New Roman" w:hAnsi="Times New Roman" w:cs="Times New Roman"/>
          <w:sz w:val="24"/>
          <w:szCs w:val="24"/>
          <w:lang w:val="en-US"/>
        </w:rPr>
        <w:t>un-</w:t>
      </w:r>
      <w:proofErr w:type="gram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ta. </w:t>
      </w:r>
      <w:proofErr w:type="spellStart"/>
      <w:proofErr w:type="gramStart"/>
      <w:r w:rsidRPr="00445345">
        <w:rPr>
          <w:rFonts w:ascii="Times New Roman" w:hAnsi="Times New Roman" w:cs="Times New Roman"/>
          <w:sz w:val="24"/>
          <w:szCs w:val="24"/>
          <w:lang w:val="en-US"/>
        </w:rPr>
        <w:t>Geografiya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1999. Ser. 5.</w:t>
      </w:r>
    </w:p>
    <w:p w:rsidR="00872A90" w:rsidRPr="00445345" w:rsidRDefault="00872A90" w:rsidP="00354E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Nikolaev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V.A.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Fenomen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peyzazha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//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Vestnik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Mosk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445345">
        <w:rPr>
          <w:rFonts w:ascii="Times New Roman" w:hAnsi="Times New Roman" w:cs="Times New Roman"/>
          <w:sz w:val="24"/>
          <w:szCs w:val="24"/>
          <w:lang w:val="en-US"/>
        </w:rPr>
        <w:t>un-</w:t>
      </w:r>
      <w:proofErr w:type="gram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ta. </w:t>
      </w:r>
      <w:proofErr w:type="spellStart"/>
      <w:proofErr w:type="gramStart"/>
      <w:r w:rsidRPr="00445345">
        <w:rPr>
          <w:rFonts w:ascii="Times New Roman" w:hAnsi="Times New Roman" w:cs="Times New Roman"/>
          <w:sz w:val="24"/>
          <w:szCs w:val="24"/>
          <w:lang w:val="en-US"/>
        </w:rPr>
        <w:t>Geografiya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2002. Ser. 5.</w:t>
      </w:r>
    </w:p>
    <w:p w:rsidR="00872A90" w:rsidRPr="00445345" w:rsidRDefault="00872A90" w:rsidP="00354E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Tetior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A. N.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Gorodskaya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ekologiya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. M: ACADEMIA, 2006. </w:t>
      </w:r>
      <w:proofErr w:type="gramStart"/>
      <w:r w:rsidRPr="00445345">
        <w:rPr>
          <w:rFonts w:ascii="Times New Roman" w:hAnsi="Times New Roman" w:cs="Times New Roman"/>
          <w:sz w:val="24"/>
          <w:szCs w:val="24"/>
          <w:lang w:val="en-US"/>
        </w:rPr>
        <w:t>336 s.</w:t>
      </w:r>
      <w:proofErr w:type="gramEnd"/>
    </w:p>
    <w:p w:rsidR="00872A90" w:rsidRPr="00445345" w:rsidRDefault="00872A90" w:rsidP="00354E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6.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Kurbatov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YU. I.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Arkhitekturnye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formy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i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prirodnyy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landshaft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kompozitsionnye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svyazi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. L.: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Izd-vo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Leningradskogo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445345">
        <w:rPr>
          <w:rFonts w:ascii="Times New Roman" w:hAnsi="Times New Roman" w:cs="Times New Roman"/>
          <w:sz w:val="24"/>
          <w:szCs w:val="24"/>
          <w:lang w:val="en-US"/>
        </w:rPr>
        <w:t>un-</w:t>
      </w:r>
      <w:proofErr w:type="gram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ta, 1988. </w:t>
      </w:r>
      <w:proofErr w:type="gramStart"/>
      <w:r w:rsidRPr="00445345">
        <w:rPr>
          <w:rFonts w:ascii="Times New Roman" w:hAnsi="Times New Roman" w:cs="Times New Roman"/>
          <w:sz w:val="24"/>
          <w:szCs w:val="24"/>
          <w:lang w:val="en-US"/>
        </w:rPr>
        <w:t>76 s.</w:t>
      </w:r>
      <w:proofErr w:type="gramEnd"/>
    </w:p>
    <w:p w:rsidR="00872A90" w:rsidRPr="00445345" w:rsidRDefault="00872A90" w:rsidP="00354E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7.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Agroklimaticheskiy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spravochnik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po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Bryanskoy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oblasti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/ Gl.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upr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Pr="00445345">
        <w:rPr>
          <w:rFonts w:ascii="Times New Roman" w:hAnsi="Times New Roman" w:cs="Times New Roman"/>
          <w:sz w:val="24"/>
          <w:szCs w:val="24"/>
          <w:lang w:val="en-US"/>
        </w:rPr>
        <w:t>gidrometeorol</w:t>
      </w:r>
      <w:proofErr w:type="spellEnd"/>
      <w:proofErr w:type="gram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Pr="00445345">
        <w:rPr>
          <w:rFonts w:ascii="Times New Roman" w:hAnsi="Times New Roman" w:cs="Times New Roman"/>
          <w:sz w:val="24"/>
          <w:szCs w:val="24"/>
          <w:lang w:val="en-US"/>
        </w:rPr>
        <w:t>sluzhby</w:t>
      </w:r>
      <w:proofErr w:type="spellEnd"/>
      <w:proofErr w:type="gram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pri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Sovete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Mi-nistrov</w:t>
      </w:r>
      <w:proofErr w:type="spellEnd"/>
    </w:p>
    <w:p w:rsidR="00872A90" w:rsidRPr="00445345" w:rsidRDefault="00872A90" w:rsidP="00354E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SSSR,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Upr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Pr="00445345">
        <w:rPr>
          <w:rFonts w:ascii="Times New Roman" w:hAnsi="Times New Roman" w:cs="Times New Roman"/>
          <w:sz w:val="24"/>
          <w:szCs w:val="24"/>
          <w:lang w:val="en-US"/>
        </w:rPr>
        <w:t>gidrometeorologicheskoy</w:t>
      </w:r>
      <w:proofErr w:type="spellEnd"/>
      <w:proofErr w:type="gram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sluzhby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Tsentr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Chernozemnykh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oblastey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Kurskaya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gidrometeorolo-gicheskoy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observatoriya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445345">
        <w:rPr>
          <w:rFonts w:ascii="Times New Roman" w:hAnsi="Times New Roman" w:cs="Times New Roman"/>
          <w:sz w:val="24"/>
          <w:szCs w:val="24"/>
          <w:lang w:val="en-US"/>
        </w:rPr>
        <w:t>Leningrad :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Gidrometeoizdat</w:t>
      </w:r>
      <w:proofErr w:type="spellEnd"/>
      <w:proofErr w:type="gram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, 1960. </w:t>
      </w:r>
      <w:proofErr w:type="gramStart"/>
      <w:r w:rsidRPr="00445345">
        <w:rPr>
          <w:rFonts w:ascii="Times New Roman" w:hAnsi="Times New Roman" w:cs="Times New Roman"/>
          <w:sz w:val="24"/>
          <w:szCs w:val="24"/>
          <w:lang w:val="en-US"/>
        </w:rPr>
        <w:t>111 s.</w:t>
      </w:r>
      <w:proofErr w:type="gramEnd"/>
    </w:p>
    <w:p w:rsidR="00872A90" w:rsidRPr="00445345" w:rsidRDefault="00872A90" w:rsidP="00354E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8.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Gorokhov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V.A.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Gorodskoe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zelenoe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stroitel`stvo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. M.: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Stroyizdat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, 1991. </w:t>
      </w:r>
      <w:proofErr w:type="gramStart"/>
      <w:r w:rsidRPr="00445345">
        <w:rPr>
          <w:rFonts w:ascii="Times New Roman" w:hAnsi="Times New Roman" w:cs="Times New Roman"/>
          <w:sz w:val="24"/>
          <w:szCs w:val="24"/>
          <w:lang w:val="en-US"/>
        </w:rPr>
        <w:t>416 s.</w:t>
      </w:r>
      <w:proofErr w:type="gramEnd"/>
    </w:p>
    <w:p w:rsidR="00872A90" w:rsidRPr="00445345" w:rsidRDefault="00872A90" w:rsidP="00354E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9.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Pyatigorskiy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informatsionno-turisticheskiy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portal. </w:t>
      </w:r>
      <w:proofErr w:type="spellStart"/>
      <w:proofErr w:type="gramStart"/>
      <w:r w:rsidRPr="00445345">
        <w:rPr>
          <w:rFonts w:ascii="Times New Roman" w:hAnsi="Times New Roman" w:cs="Times New Roman"/>
          <w:sz w:val="24"/>
          <w:szCs w:val="24"/>
          <w:lang w:val="en-US"/>
        </w:rPr>
        <w:t>Klimato-meteorologicheskie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usloviya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445345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Elektron-nyy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resurs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>].</w:t>
      </w:r>
      <w:proofErr w:type="gramEnd"/>
    </w:p>
    <w:p w:rsidR="00872A90" w:rsidRPr="00445345" w:rsidRDefault="00872A90" w:rsidP="00354E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URL: http://kmvline.ru/lib/alpinizm/11.php (data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obrashcheniya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>: 20.01.2019).</w:t>
      </w:r>
    </w:p>
    <w:p w:rsidR="00872A90" w:rsidRPr="00445345" w:rsidRDefault="00872A90" w:rsidP="00354E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10.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Landshaftnaya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arkhitektura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i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zelenoe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stroitel`stvo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445345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Elektronnyy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resurs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>].</w:t>
      </w:r>
      <w:proofErr w:type="gramEnd"/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 URL:</w:t>
      </w:r>
    </w:p>
    <w:p w:rsidR="007640FC" w:rsidRPr="00AC3B5A" w:rsidRDefault="00872A90" w:rsidP="00354E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45345">
        <w:rPr>
          <w:rFonts w:ascii="Times New Roman" w:hAnsi="Times New Roman" w:cs="Times New Roman"/>
          <w:sz w:val="24"/>
          <w:szCs w:val="24"/>
          <w:lang w:val="en-US"/>
        </w:rPr>
        <w:t xml:space="preserve">http://landscape.totalarch.com/node/14 (data </w:t>
      </w:r>
      <w:proofErr w:type="spellStart"/>
      <w:r w:rsidRPr="00445345">
        <w:rPr>
          <w:rFonts w:ascii="Times New Roman" w:hAnsi="Times New Roman" w:cs="Times New Roman"/>
          <w:sz w:val="24"/>
          <w:szCs w:val="24"/>
          <w:lang w:val="en-US"/>
        </w:rPr>
        <w:t>obrashcheniya</w:t>
      </w:r>
      <w:proofErr w:type="spellEnd"/>
      <w:r w:rsidRPr="00445345">
        <w:rPr>
          <w:rFonts w:ascii="Times New Roman" w:hAnsi="Times New Roman" w:cs="Times New Roman"/>
          <w:sz w:val="24"/>
          <w:szCs w:val="24"/>
          <w:lang w:val="en-US"/>
        </w:rPr>
        <w:t>: 20.01.2019).</w:t>
      </w:r>
    </w:p>
    <w:sectPr w:rsidR="007640FC" w:rsidRPr="00AC3B5A" w:rsidSect="007640F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EC0468"/>
    <w:multiLevelType w:val="hybridMultilevel"/>
    <w:tmpl w:val="91F266B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0FC"/>
    <w:rsid w:val="000D1E83"/>
    <w:rsid w:val="002A724A"/>
    <w:rsid w:val="002B3D60"/>
    <w:rsid w:val="003412F8"/>
    <w:rsid w:val="00354E9D"/>
    <w:rsid w:val="00445345"/>
    <w:rsid w:val="006113E3"/>
    <w:rsid w:val="00623129"/>
    <w:rsid w:val="007640FC"/>
    <w:rsid w:val="00835C52"/>
    <w:rsid w:val="00872A90"/>
    <w:rsid w:val="008A0E45"/>
    <w:rsid w:val="008F5CFF"/>
    <w:rsid w:val="00A72AC5"/>
    <w:rsid w:val="00A84A5D"/>
    <w:rsid w:val="00AC3B5A"/>
    <w:rsid w:val="00AD479F"/>
    <w:rsid w:val="00B64485"/>
    <w:rsid w:val="00C760AD"/>
    <w:rsid w:val="00C83703"/>
    <w:rsid w:val="00D23318"/>
    <w:rsid w:val="00EE3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40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4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0F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453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40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4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0F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453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mailto:l.a.v.2701@mail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mailto:nastyatroshka@mail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5</Pages>
  <Words>1847</Words>
  <Characters>10533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nastyatroshka@mail.ru</dc:creator>
  <cp:lastModifiedBy>nastyatroshka@mail.ru</cp:lastModifiedBy>
  <cp:revision>5</cp:revision>
  <dcterms:created xsi:type="dcterms:W3CDTF">2020-05-10T16:56:00Z</dcterms:created>
  <dcterms:modified xsi:type="dcterms:W3CDTF">2020-05-10T20:14:00Z</dcterms:modified>
</cp:coreProperties>
</file>